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B5AD" w14:textId="6F4C3B9B" w:rsidR="00B21FA4" w:rsidRDefault="00B21FA4" w:rsidP="00B21FA4">
      <w:pPr>
        <w:rPr>
          <w:spacing w:val="-5"/>
        </w:rPr>
      </w:pPr>
      <w:r>
        <w:rPr>
          <w:spacing w:val="-5"/>
        </w:rPr>
        <w:t>Sly</w:t>
      </w:r>
      <w:r w:rsidRPr="00B21FA4">
        <w:rPr>
          <w:spacing w:val="-5"/>
        </w:rPr>
        <w:t xml:space="preserve"> </w:t>
      </w:r>
      <w:r w:rsidR="00D935D6">
        <w:rPr>
          <w:spacing w:val="-5"/>
        </w:rPr>
        <w:t xml:space="preserve">S </w:t>
      </w:r>
      <w:r w:rsidR="00A85096">
        <w:rPr>
          <w:spacing w:val="-5"/>
        </w:rPr>
        <w:t xml:space="preserve">C-S </w:t>
      </w:r>
      <w:r w:rsidRPr="00B21FA4">
        <w:rPr>
          <w:spacing w:val="-5"/>
        </w:rPr>
        <w:t xml:space="preserve">è una sospensione </w:t>
      </w:r>
      <w:r>
        <w:rPr>
          <w:spacing w:val="-5"/>
        </w:rPr>
        <w:t xml:space="preserve">lineare </w:t>
      </w:r>
      <w:r w:rsidRPr="00B21FA4">
        <w:rPr>
          <w:spacing w:val="-5"/>
        </w:rPr>
        <w:t>modulare a tecnologia LED per installazione indoor, progettata per garantire elevate prestazioni illuminotecniche, comfort visivo e affidabilità nel tempo. Il prodotto è interamente ideato, progettato e realizzato in Italia, a garanzia della qualità costruttiva, del controllo della filiera produttiva e della conformità agli standard normativi europei.</w:t>
      </w:r>
    </w:p>
    <w:p w14:paraId="770C75D0" w14:textId="77777777" w:rsidR="00D935D6" w:rsidRDefault="00D935D6" w:rsidP="00D935D6">
      <w:pPr>
        <w:rPr>
          <w:spacing w:val="-5"/>
        </w:rPr>
      </w:pPr>
      <w:r>
        <w:rPr>
          <w:spacing w:val="-5"/>
        </w:rPr>
        <w:t>La versione C-S è fornita con un cablaggio passante con ingresso M/F ad innesto rapido, che insieme ad appositi accessori ordinabili a parte permette la giunzione meccanica ed elettrica dei moduli per la realizzazione di una fila continua.</w:t>
      </w:r>
    </w:p>
    <w:p w14:paraId="73EE5808" w14:textId="77777777" w:rsidR="00B21FA4" w:rsidRPr="00B21FA4" w:rsidRDefault="00B21FA4" w:rsidP="00B21FA4">
      <w:pPr>
        <w:rPr>
          <w:spacing w:val="-5"/>
        </w:rPr>
      </w:pPr>
      <w:r w:rsidRPr="00B21FA4">
        <w:rPr>
          <w:spacing w:val="-5"/>
        </w:rPr>
        <w:t>Il corpo dell’apparecchio è realizzato in lamiera di acciaio sagomata con spessore 6/10, sottoposta a trattamento superficiale con verniciatura epossidica, che assicura un’elevata resistenza meccanica e una lunga durabilità nel tempo. La struttura interna dissipante è in alluminio con spessore 10/10 ed è progettata per integrare un sistema di dissipazione passiva, che consente un efficace smaltimento del calore senza l’impiego di componenti attivi, contribuendo all’affidabilità del sistema LED e al mantenimento delle prestazioni nel tempo.</w:t>
      </w:r>
    </w:p>
    <w:p w14:paraId="06674D93" w14:textId="48D6657D" w:rsidR="001700C3" w:rsidRPr="00B616DA" w:rsidRDefault="00A85096" w:rsidP="001700C3">
      <w:pPr>
        <w:pStyle w:val="Corpotesto"/>
        <w:rPr>
          <w:spacing w:val="-5"/>
        </w:rPr>
      </w:pPr>
      <w:r>
        <w:rPr>
          <w:spacing w:val="-5"/>
        </w:rPr>
        <w:t xml:space="preserve">Sly </w:t>
      </w:r>
      <w:r w:rsidR="00D935D6">
        <w:rPr>
          <w:spacing w:val="-5"/>
        </w:rPr>
        <w:t xml:space="preserve">S </w:t>
      </w:r>
      <w:r>
        <w:rPr>
          <w:spacing w:val="-5"/>
        </w:rPr>
        <w:t>C-S</w:t>
      </w:r>
      <w:r w:rsidR="001700C3">
        <w:rPr>
          <w:spacing w:val="-5"/>
        </w:rPr>
        <w:t xml:space="preserve"> è fornita di serie con due clips in acciaio, che permettono il fissaggio del corpo principale a soffitto.</w:t>
      </w:r>
    </w:p>
    <w:p w14:paraId="2BAAF3C0" w14:textId="621B4AB9" w:rsidR="00B21FA4" w:rsidRPr="00B21FA4" w:rsidRDefault="00B21FA4" w:rsidP="00B21FA4">
      <w:pPr>
        <w:rPr>
          <w:spacing w:val="-5"/>
        </w:rPr>
      </w:pPr>
      <w:r w:rsidRPr="00B21FA4">
        <w:rPr>
          <w:spacing w:val="-5"/>
        </w:rPr>
        <w:t>L’apparecchio è sviluppato in Classe di protezione elettrica I.</w:t>
      </w:r>
      <w:r w:rsidR="001700C3">
        <w:rPr>
          <w:spacing w:val="-5"/>
        </w:rPr>
        <w:t xml:space="preserve"> </w:t>
      </w:r>
      <w:r w:rsidRPr="00B21FA4">
        <w:rPr>
          <w:spacing w:val="-5"/>
        </w:rPr>
        <w:t>La finitura superficiale è realizzata mediante verniciatura integrale a polveri poliestere con finitura opaca, disponibile nei colori RAL 9003 goffrato</w:t>
      </w:r>
      <w:r w:rsidR="001A7CCD">
        <w:rPr>
          <w:spacing w:val="-5"/>
        </w:rPr>
        <w:t xml:space="preserve"> o</w:t>
      </w:r>
      <w:r w:rsidRPr="00B21FA4">
        <w:rPr>
          <w:spacing w:val="-5"/>
        </w:rPr>
        <w:t xml:space="preserve"> RAL 9005. Il design è caratterizzato dalla totale assenza di viteria esterna a vista, a beneficio dell’estetica, della facilità di pulizia e della manutenzione. Il grado di protezione è IP43, idoneo per ambienti interni professionali.</w:t>
      </w:r>
    </w:p>
    <w:p w14:paraId="5855E0D2" w14:textId="77777777" w:rsidR="00B21FA4" w:rsidRPr="00B21FA4" w:rsidRDefault="00B21FA4" w:rsidP="00B21FA4">
      <w:pPr>
        <w:rPr>
          <w:spacing w:val="-5"/>
        </w:rPr>
      </w:pPr>
      <w:r w:rsidRPr="00B21FA4">
        <w:rPr>
          <w:spacing w:val="-5"/>
        </w:rPr>
        <w:t>Il sistema ottico è di tipo tunnel con fascio luminoso di 90° (TL); è disponibile, su richiesta, la versione con fascio a 60°. Le ottiche sono realizzate in PMMA anti-UV UL94 stampato a iniezione, conforme ai requisiti di resistenza al filo incandescente fino a 850°C, rendendo il prodotto idoneo anche per ambienti pubblici e ad alta frequentazione.</w:t>
      </w:r>
    </w:p>
    <w:p w14:paraId="719EAA7C" w14:textId="3145DF98" w:rsidR="00B21FA4" w:rsidRPr="00B21FA4" w:rsidRDefault="00B21FA4" w:rsidP="00B21FA4">
      <w:pPr>
        <w:rPr>
          <w:spacing w:val="-5"/>
        </w:rPr>
      </w:pPr>
      <w:r w:rsidRPr="00B21FA4">
        <w:rPr>
          <w:spacing w:val="-5"/>
        </w:rPr>
        <w:t xml:space="preserve">L’apparecchio utilizza barre LED ad altissima efficienza, con valori fino a 186 lm/W @150 </w:t>
      </w:r>
      <w:proofErr w:type="spellStart"/>
      <w:r w:rsidRPr="00B21FA4">
        <w:rPr>
          <w:spacing w:val="-5"/>
        </w:rPr>
        <w:t>mA</w:t>
      </w:r>
      <w:proofErr w:type="spellEnd"/>
      <w:r w:rsidRPr="00B21FA4">
        <w:rPr>
          <w:spacing w:val="-5"/>
        </w:rPr>
        <w:t xml:space="preserve"> (</w:t>
      </w:r>
      <w:proofErr w:type="spellStart"/>
      <w:r w:rsidRPr="00B21FA4">
        <w:rPr>
          <w:spacing w:val="-5"/>
        </w:rPr>
        <w:t>Tj</w:t>
      </w:r>
      <w:proofErr w:type="spellEnd"/>
      <w:r w:rsidRPr="00B21FA4">
        <w:rPr>
          <w:spacing w:val="-5"/>
        </w:rPr>
        <w:t xml:space="preserve"> = 85°C), disponibili nelle temperature di colore 3000K, 4000K e 5000K. L’indice di resa cromatica è CRI ≥80, con selezione cromatica minima garantita di 3 step </w:t>
      </w:r>
      <w:proofErr w:type="spellStart"/>
      <w:r w:rsidRPr="00B21FA4">
        <w:rPr>
          <w:spacing w:val="-5"/>
        </w:rPr>
        <w:t>MacAdam</w:t>
      </w:r>
      <w:proofErr w:type="spellEnd"/>
      <w:r w:rsidRPr="00B21FA4">
        <w:rPr>
          <w:spacing w:val="-5"/>
        </w:rPr>
        <w:t xml:space="preserve">; è disponibile, su richiesta, la versione CRI 90. Le potenze installabili variano da </w:t>
      </w:r>
      <w:r w:rsidR="001A7CCD">
        <w:rPr>
          <w:spacing w:val="-5"/>
        </w:rPr>
        <w:t>6</w:t>
      </w:r>
      <w:r w:rsidRPr="00B21FA4">
        <w:rPr>
          <w:spacing w:val="-5"/>
        </w:rPr>
        <w:t xml:space="preserve">W a 36W, con flussi luminosi da </w:t>
      </w:r>
      <w:r w:rsidR="001A7CCD">
        <w:rPr>
          <w:spacing w:val="-5"/>
        </w:rPr>
        <w:t>1120</w:t>
      </w:r>
      <w:r w:rsidRPr="00B21FA4">
        <w:rPr>
          <w:spacing w:val="-5"/>
        </w:rPr>
        <w:t xml:space="preserve"> lm a </w:t>
      </w:r>
      <w:r w:rsidR="001A7CCD" w:rsidRPr="001A7CCD">
        <w:rPr>
          <w:spacing w:val="-5"/>
        </w:rPr>
        <w:t>6675</w:t>
      </w:r>
      <w:r w:rsidRPr="00B21FA4">
        <w:rPr>
          <w:spacing w:val="-5"/>
        </w:rPr>
        <w:t xml:space="preserve"> lm e correnti standard comprese tra 150 </w:t>
      </w:r>
      <w:proofErr w:type="spellStart"/>
      <w:r w:rsidRPr="00B21FA4">
        <w:rPr>
          <w:spacing w:val="-5"/>
        </w:rPr>
        <w:t>mA</w:t>
      </w:r>
      <w:proofErr w:type="spellEnd"/>
      <w:r w:rsidRPr="00B21FA4">
        <w:rPr>
          <w:spacing w:val="-5"/>
        </w:rPr>
        <w:t xml:space="preserve"> e 300 </w:t>
      </w:r>
      <w:proofErr w:type="spellStart"/>
      <w:r w:rsidRPr="00B21FA4">
        <w:rPr>
          <w:spacing w:val="-5"/>
        </w:rPr>
        <w:t>mA.</w:t>
      </w:r>
      <w:proofErr w:type="spellEnd"/>
      <w:r w:rsidRPr="00B21FA4">
        <w:rPr>
          <w:spacing w:val="-5"/>
        </w:rPr>
        <w:t xml:space="preserve"> Il sistema integra tecnologie ELA (Extended Light Area) e CLC (Constant Light Colour) per garantire uniformità luminosa e stabilità cromatica nel tempo.</w:t>
      </w:r>
    </w:p>
    <w:p w14:paraId="6EFF3AD9" w14:textId="7C20FB62" w:rsidR="00B21FA4" w:rsidRPr="00B21FA4" w:rsidRDefault="00B21FA4" w:rsidP="00B21FA4">
      <w:pPr>
        <w:rPr>
          <w:spacing w:val="-5"/>
        </w:rPr>
      </w:pPr>
      <w:r w:rsidRPr="00B21FA4">
        <w:rPr>
          <w:spacing w:val="-5"/>
        </w:rPr>
        <w:t xml:space="preserve">Dal punto di vista elettrico, l’apparecchio presenta fattore di potenza </w:t>
      </w:r>
      <w:proofErr w:type="spellStart"/>
      <w:r w:rsidRPr="00B21FA4">
        <w:rPr>
          <w:spacing w:val="-5"/>
        </w:rPr>
        <w:t>cosφ</w:t>
      </w:r>
      <w:proofErr w:type="spellEnd"/>
      <w:r w:rsidRPr="00B21FA4">
        <w:rPr>
          <w:spacing w:val="-5"/>
        </w:rPr>
        <w:t xml:space="preserve"> ≥0,95 e distorsione armonica inferiore al 4%, assicurando elevata qualità dell’energia e ridotto impatto sulla rete. L’alimentazione è elettronica con ingresso 220–240 V, 50/60 Hz, dotata di driver </w:t>
      </w:r>
      <w:proofErr w:type="spellStart"/>
      <w:r w:rsidRPr="00B21FA4">
        <w:rPr>
          <w:spacing w:val="-5"/>
        </w:rPr>
        <w:t>ripple</w:t>
      </w:r>
      <w:proofErr w:type="spellEnd"/>
      <w:r w:rsidRPr="00B21FA4">
        <w:rPr>
          <w:spacing w:val="-5"/>
        </w:rPr>
        <w:t>-free e predisposizione per alimentazione variabile. Sono disponibili, su richiesta, driver DALI</w:t>
      </w:r>
      <w:r w:rsidR="001A7CCD">
        <w:rPr>
          <w:spacing w:val="-5"/>
        </w:rPr>
        <w:t>/DALI2</w:t>
      </w:r>
      <w:r w:rsidRPr="00B21FA4">
        <w:rPr>
          <w:spacing w:val="-5"/>
        </w:rPr>
        <w:t xml:space="preserve"> e sistemi di controllo Bluetooth CASAMBI, nonché moduli di emergenza da 1 h o 3 h conformi alla EN 60598-2-22. È inoltre prevista la funzione di inversione automatica di fase per installazioni su linee trifase.</w:t>
      </w:r>
    </w:p>
    <w:p w14:paraId="508194F0" w14:textId="77777777" w:rsidR="00B21FA4" w:rsidRPr="00B21FA4" w:rsidRDefault="00B21FA4" w:rsidP="00B21FA4">
      <w:pPr>
        <w:rPr>
          <w:spacing w:val="-5"/>
        </w:rPr>
      </w:pPr>
      <w:r w:rsidRPr="00B21FA4">
        <w:rPr>
          <w:spacing w:val="-5"/>
        </w:rPr>
        <w:t>In termini di sicurezza, l’apparecchio è dotato di protezioni avanzate contro sovratensioni impulsive (4 kV in modalità comune e 2 kV in modalità differenziale), sovratensione con spegnimento automatico oltre 285 V, sovraccarico, cortocircuito, protezione del neutro e sovratemperature, con doppia soglia di intervento (riduzione della corrente e successivo distacco elettrico). È disponibile, su richiesta, SPD da 12 kV. Il sistema è conforme alla EN 61000-4-5. In accordo alla EN 62471:2008, l’apparecchio è classificato nel Gruppo di rischio “Esente” (RG0) per il rischio fotobiologico.</w:t>
      </w:r>
    </w:p>
    <w:p w14:paraId="163B89A4" w14:textId="77777777" w:rsidR="00B21FA4" w:rsidRPr="00B21FA4" w:rsidRDefault="00B21FA4" w:rsidP="00B21FA4">
      <w:pPr>
        <w:rPr>
          <w:spacing w:val="-5"/>
        </w:rPr>
      </w:pPr>
      <w:r w:rsidRPr="00B21FA4">
        <w:rPr>
          <w:spacing w:val="-5"/>
        </w:rPr>
        <w:t xml:space="preserve">Il prodotto è certificato CE, conforme alle direttive </w:t>
      </w:r>
      <w:proofErr w:type="spellStart"/>
      <w:r w:rsidRPr="00B21FA4">
        <w:rPr>
          <w:spacing w:val="-5"/>
        </w:rPr>
        <w:t>RoHS</w:t>
      </w:r>
      <w:proofErr w:type="spellEnd"/>
      <w:r w:rsidRPr="00B21FA4">
        <w:rPr>
          <w:spacing w:val="-5"/>
        </w:rPr>
        <w:t xml:space="preserve"> e REACH, e rispetta gli standard EN/IEC 60598-1:2015, EN/IEC 60598-2-1, EN 60598-2-22 ed EN 62471:2008.</w:t>
      </w:r>
    </w:p>
    <w:p w14:paraId="2D0B2E74" w14:textId="57FE505F" w:rsidR="00B21FA4" w:rsidRPr="00B21FA4" w:rsidRDefault="00B21FA4" w:rsidP="008552A2">
      <w:pPr>
        <w:tabs>
          <w:tab w:val="num" w:pos="720"/>
        </w:tabs>
        <w:rPr>
          <w:spacing w:val="-5"/>
        </w:rPr>
      </w:pPr>
      <w:r w:rsidRPr="00B21FA4">
        <w:rPr>
          <w:spacing w:val="-5"/>
        </w:rPr>
        <w:t>L’apparecchio è progettato secondo criteri di ecosostenibilità, con oltre l’80% dei componenti riciclabili. In conformità ai Criteri Ambientali Minimi (CAM) di cui al D.M. 23 giugno 2022, il prodotto soddisfa i requisiti relativi a:</w:t>
      </w:r>
      <w:r w:rsidR="008552A2">
        <w:rPr>
          <w:spacing w:val="-5"/>
        </w:rPr>
        <w:t xml:space="preserve"> </w:t>
      </w:r>
      <w:r w:rsidRPr="00B21FA4">
        <w:rPr>
          <w:spacing w:val="-5"/>
        </w:rPr>
        <w:t>elevata efficienza energetica;</w:t>
      </w:r>
      <w:r w:rsidR="00CC324E">
        <w:rPr>
          <w:spacing w:val="-5"/>
        </w:rPr>
        <w:t xml:space="preserve"> </w:t>
      </w:r>
      <w:r w:rsidRPr="00B21FA4">
        <w:rPr>
          <w:spacing w:val="-5"/>
        </w:rPr>
        <w:t>lunga durata utile e ridotte esigenze di manutenzione;</w:t>
      </w:r>
      <w:r w:rsidR="008552A2" w:rsidRPr="008552A2">
        <w:rPr>
          <w:spacing w:val="-5"/>
        </w:rPr>
        <w:t xml:space="preserve"> </w:t>
      </w:r>
      <w:r w:rsidRPr="00B21FA4">
        <w:rPr>
          <w:spacing w:val="-5"/>
        </w:rPr>
        <w:t>impiego di materiali riciclabili;</w:t>
      </w:r>
      <w:r w:rsidR="008552A2" w:rsidRPr="008552A2">
        <w:rPr>
          <w:spacing w:val="-5"/>
        </w:rPr>
        <w:t xml:space="preserve"> </w:t>
      </w:r>
      <w:r w:rsidRPr="00B21FA4">
        <w:rPr>
          <w:spacing w:val="-5"/>
        </w:rPr>
        <w:t xml:space="preserve">assenza di sostanze pericolose, in linea con </w:t>
      </w:r>
      <w:proofErr w:type="spellStart"/>
      <w:r w:rsidRPr="00B21FA4">
        <w:rPr>
          <w:spacing w:val="-5"/>
        </w:rPr>
        <w:t>RoHS</w:t>
      </w:r>
      <w:proofErr w:type="spellEnd"/>
      <w:r w:rsidRPr="00B21FA4">
        <w:rPr>
          <w:spacing w:val="-5"/>
        </w:rPr>
        <w:t xml:space="preserve"> e REACH;</w:t>
      </w:r>
      <w:r w:rsidR="008552A2">
        <w:rPr>
          <w:spacing w:val="-5"/>
        </w:rPr>
        <w:t xml:space="preserve"> </w:t>
      </w:r>
      <w:r w:rsidRPr="00B21FA4">
        <w:rPr>
          <w:spacing w:val="-5"/>
        </w:rPr>
        <w:t xml:space="preserve">predisposizione per sistemi di regolazione e gestione intelligente della luce, inclusa la compatibilità con tecnologia </w:t>
      </w:r>
      <w:proofErr w:type="spellStart"/>
      <w:r w:rsidRPr="00B21FA4">
        <w:rPr>
          <w:spacing w:val="-5"/>
        </w:rPr>
        <w:t>Tunable</w:t>
      </w:r>
      <w:proofErr w:type="spellEnd"/>
      <w:r w:rsidRPr="00B21FA4">
        <w:rPr>
          <w:spacing w:val="-5"/>
        </w:rPr>
        <w:t xml:space="preserve"> White.</w:t>
      </w:r>
    </w:p>
    <w:p w14:paraId="2D3164D5" w14:textId="0ADF25C0" w:rsidR="000C3587" w:rsidRDefault="00B21FA4" w:rsidP="001700C3">
      <w:pPr>
        <w:rPr>
          <w:spacing w:val="-5"/>
        </w:rPr>
      </w:pPr>
      <w:r w:rsidRPr="00B21FA4">
        <w:rPr>
          <w:spacing w:val="-5"/>
        </w:rPr>
        <w:t>L’apparecchio è idoneo a operare in un intervallo di temperatura compreso tra -25°C e +40°C. La vita utile dei LED è pari a 72.000 ore (L80 B10 a Ta 25°C) e 55.000 ore (L80 B10 a Ta 45°C), contribuendo alla riduzione dei costi di gestione lungo il ciclo di vita. La garanzia standard è di 3 anni, a conferma della qualità, dell’affidabilità e delle prestazioni del prodotto.</w:t>
      </w:r>
    </w:p>
    <w:p w14:paraId="0804626C" w14:textId="77777777" w:rsidR="005806BB" w:rsidRPr="005806BB" w:rsidRDefault="000C3587" w:rsidP="005806BB">
      <w:pPr>
        <w:rPr>
          <w:spacing w:val="-5"/>
        </w:rPr>
      </w:pPr>
      <w:r>
        <w:rPr>
          <w:spacing w:val="-5"/>
        </w:rPr>
        <w:br w:type="page"/>
      </w:r>
      <w:r w:rsidR="005806BB" w:rsidRPr="005806BB">
        <w:rPr>
          <w:spacing w:val="-5"/>
        </w:rPr>
        <w:lastRenderedPageBreak/>
        <w:t xml:space="preserve">Sly S C-S </w:t>
      </w:r>
      <w:proofErr w:type="spellStart"/>
      <w:r w:rsidR="005806BB" w:rsidRPr="005806BB">
        <w:rPr>
          <w:spacing w:val="-5"/>
        </w:rPr>
        <w:t>is</w:t>
      </w:r>
      <w:proofErr w:type="spellEnd"/>
      <w:r w:rsidR="005806BB" w:rsidRPr="005806BB">
        <w:rPr>
          <w:spacing w:val="-5"/>
        </w:rPr>
        <w:t xml:space="preserve"> a modular linear LED </w:t>
      </w:r>
      <w:proofErr w:type="spellStart"/>
      <w:r w:rsidR="005806BB" w:rsidRPr="005806BB">
        <w:rPr>
          <w:spacing w:val="-5"/>
        </w:rPr>
        <w:t>suspension</w:t>
      </w:r>
      <w:proofErr w:type="spellEnd"/>
      <w:r w:rsidR="005806BB" w:rsidRPr="005806BB">
        <w:rPr>
          <w:spacing w:val="-5"/>
        </w:rPr>
        <w:t xml:space="preserve"> for indoor </w:t>
      </w:r>
      <w:proofErr w:type="spellStart"/>
      <w:r w:rsidR="005806BB" w:rsidRPr="005806BB">
        <w:rPr>
          <w:spacing w:val="-5"/>
        </w:rPr>
        <w:t>installation</w:t>
      </w:r>
      <w:proofErr w:type="spellEnd"/>
      <w:r w:rsidR="005806BB" w:rsidRPr="005806BB">
        <w:rPr>
          <w:spacing w:val="-5"/>
        </w:rPr>
        <w:t xml:space="preserve">, </w:t>
      </w:r>
      <w:proofErr w:type="spellStart"/>
      <w:r w:rsidR="005806BB" w:rsidRPr="005806BB">
        <w:rPr>
          <w:spacing w:val="-5"/>
        </w:rPr>
        <w:t>designed</w:t>
      </w:r>
      <w:proofErr w:type="spellEnd"/>
      <w:r w:rsidR="005806BB" w:rsidRPr="005806BB">
        <w:rPr>
          <w:spacing w:val="-5"/>
        </w:rPr>
        <w:t xml:space="preserve"> to </w:t>
      </w:r>
      <w:proofErr w:type="spellStart"/>
      <w:r w:rsidR="005806BB" w:rsidRPr="005806BB">
        <w:rPr>
          <w:spacing w:val="-5"/>
        </w:rPr>
        <w:t>ensure</w:t>
      </w:r>
      <w:proofErr w:type="spellEnd"/>
      <w:r w:rsidR="005806BB" w:rsidRPr="005806BB">
        <w:rPr>
          <w:spacing w:val="-5"/>
        </w:rPr>
        <w:t xml:space="preserve"> high lighting performance, visual comfort, and long-</w:t>
      </w:r>
      <w:proofErr w:type="spellStart"/>
      <w:r w:rsidR="005806BB" w:rsidRPr="005806BB">
        <w:rPr>
          <w:spacing w:val="-5"/>
        </w:rPr>
        <w:t>term</w:t>
      </w:r>
      <w:proofErr w:type="spellEnd"/>
      <w:r w:rsidR="005806BB" w:rsidRPr="005806BB">
        <w:rPr>
          <w:spacing w:val="-5"/>
        </w:rPr>
        <w:t xml:space="preserve"> reliability. The product </w:t>
      </w:r>
      <w:proofErr w:type="spellStart"/>
      <w:r w:rsidR="005806BB" w:rsidRPr="005806BB">
        <w:rPr>
          <w:spacing w:val="-5"/>
        </w:rPr>
        <w:t>is</w:t>
      </w:r>
      <w:proofErr w:type="spellEnd"/>
      <w:r w:rsidR="005806BB" w:rsidRPr="005806BB">
        <w:rPr>
          <w:spacing w:val="-5"/>
        </w:rPr>
        <w:t xml:space="preserve"> </w:t>
      </w:r>
      <w:proofErr w:type="spellStart"/>
      <w:r w:rsidR="005806BB" w:rsidRPr="005806BB">
        <w:rPr>
          <w:spacing w:val="-5"/>
        </w:rPr>
        <w:t>entirely</w:t>
      </w:r>
      <w:proofErr w:type="spellEnd"/>
      <w:r w:rsidR="005806BB" w:rsidRPr="005806BB">
        <w:rPr>
          <w:spacing w:val="-5"/>
        </w:rPr>
        <w:t xml:space="preserve"> </w:t>
      </w:r>
      <w:proofErr w:type="spellStart"/>
      <w:r w:rsidR="005806BB" w:rsidRPr="005806BB">
        <w:rPr>
          <w:spacing w:val="-5"/>
        </w:rPr>
        <w:t>conceived</w:t>
      </w:r>
      <w:proofErr w:type="spellEnd"/>
      <w:r w:rsidR="005806BB" w:rsidRPr="005806BB">
        <w:rPr>
          <w:spacing w:val="-5"/>
        </w:rPr>
        <w:t xml:space="preserve">, </w:t>
      </w:r>
      <w:proofErr w:type="spellStart"/>
      <w:r w:rsidR="005806BB" w:rsidRPr="005806BB">
        <w:rPr>
          <w:spacing w:val="-5"/>
        </w:rPr>
        <w:t>designed</w:t>
      </w:r>
      <w:proofErr w:type="spellEnd"/>
      <w:r w:rsidR="005806BB" w:rsidRPr="005806BB">
        <w:rPr>
          <w:spacing w:val="-5"/>
        </w:rPr>
        <w:t xml:space="preserve">, and </w:t>
      </w:r>
      <w:proofErr w:type="spellStart"/>
      <w:r w:rsidR="005806BB" w:rsidRPr="005806BB">
        <w:rPr>
          <w:spacing w:val="-5"/>
        </w:rPr>
        <w:t>manufactured</w:t>
      </w:r>
      <w:proofErr w:type="spellEnd"/>
      <w:r w:rsidR="005806BB" w:rsidRPr="005806BB">
        <w:rPr>
          <w:spacing w:val="-5"/>
        </w:rPr>
        <w:t xml:space="preserve"> in </w:t>
      </w:r>
      <w:proofErr w:type="spellStart"/>
      <w:r w:rsidR="005806BB" w:rsidRPr="005806BB">
        <w:rPr>
          <w:spacing w:val="-5"/>
        </w:rPr>
        <w:t>Italy</w:t>
      </w:r>
      <w:proofErr w:type="spellEnd"/>
      <w:r w:rsidR="005806BB" w:rsidRPr="005806BB">
        <w:rPr>
          <w:spacing w:val="-5"/>
        </w:rPr>
        <w:t xml:space="preserve">, </w:t>
      </w:r>
      <w:proofErr w:type="spellStart"/>
      <w:r w:rsidR="005806BB" w:rsidRPr="005806BB">
        <w:rPr>
          <w:spacing w:val="-5"/>
        </w:rPr>
        <w:t>guaranteeing</w:t>
      </w:r>
      <w:proofErr w:type="spellEnd"/>
      <w:r w:rsidR="005806BB" w:rsidRPr="005806BB">
        <w:rPr>
          <w:spacing w:val="-5"/>
        </w:rPr>
        <w:t xml:space="preserve"> </w:t>
      </w:r>
      <w:proofErr w:type="spellStart"/>
      <w:r w:rsidR="005806BB" w:rsidRPr="005806BB">
        <w:rPr>
          <w:spacing w:val="-5"/>
        </w:rPr>
        <w:t>construction</w:t>
      </w:r>
      <w:proofErr w:type="spellEnd"/>
      <w:r w:rsidR="005806BB" w:rsidRPr="005806BB">
        <w:rPr>
          <w:spacing w:val="-5"/>
        </w:rPr>
        <w:t xml:space="preserve"> </w:t>
      </w:r>
      <w:proofErr w:type="spellStart"/>
      <w:r w:rsidR="005806BB" w:rsidRPr="005806BB">
        <w:rPr>
          <w:spacing w:val="-5"/>
        </w:rPr>
        <w:t>quality</w:t>
      </w:r>
      <w:proofErr w:type="spellEnd"/>
      <w:r w:rsidR="005806BB" w:rsidRPr="005806BB">
        <w:rPr>
          <w:spacing w:val="-5"/>
        </w:rPr>
        <w:t xml:space="preserve">, control of the production chain, and compliance with </w:t>
      </w:r>
      <w:proofErr w:type="spellStart"/>
      <w:r w:rsidR="005806BB" w:rsidRPr="005806BB">
        <w:rPr>
          <w:spacing w:val="-5"/>
        </w:rPr>
        <w:t>European</w:t>
      </w:r>
      <w:proofErr w:type="spellEnd"/>
      <w:r w:rsidR="005806BB" w:rsidRPr="005806BB">
        <w:rPr>
          <w:spacing w:val="-5"/>
        </w:rPr>
        <w:t xml:space="preserve"> </w:t>
      </w:r>
      <w:proofErr w:type="spellStart"/>
      <w:r w:rsidR="005806BB" w:rsidRPr="005806BB">
        <w:rPr>
          <w:spacing w:val="-5"/>
        </w:rPr>
        <w:t>regulatory</w:t>
      </w:r>
      <w:proofErr w:type="spellEnd"/>
      <w:r w:rsidR="005806BB" w:rsidRPr="005806BB">
        <w:rPr>
          <w:spacing w:val="-5"/>
        </w:rPr>
        <w:t xml:space="preserve"> standards.</w:t>
      </w:r>
    </w:p>
    <w:p w14:paraId="2B408A80" w14:textId="77777777" w:rsidR="005806BB" w:rsidRPr="005806BB" w:rsidRDefault="005806BB" w:rsidP="005806BB">
      <w:pPr>
        <w:rPr>
          <w:spacing w:val="-5"/>
        </w:rPr>
      </w:pPr>
      <w:r w:rsidRPr="005806BB">
        <w:rPr>
          <w:spacing w:val="-5"/>
        </w:rPr>
        <w:t xml:space="preserve">The C-S </w:t>
      </w:r>
      <w:proofErr w:type="spellStart"/>
      <w:r w:rsidRPr="005806BB">
        <w:rPr>
          <w:spacing w:val="-5"/>
        </w:rPr>
        <w:t>version</w:t>
      </w:r>
      <w:proofErr w:type="spellEnd"/>
      <w:r w:rsidRPr="005806BB">
        <w:rPr>
          <w:spacing w:val="-5"/>
        </w:rPr>
        <w:t xml:space="preserve"> </w:t>
      </w:r>
      <w:proofErr w:type="spellStart"/>
      <w:r w:rsidRPr="005806BB">
        <w:rPr>
          <w:spacing w:val="-5"/>
        </w:rPr>
        <w:t>comes</w:t>
      </w:r>
      <w:proofErr w:type="spellEnd"/>
      <w:r w:rsidRPr="005806BB">
        <w:rPr>
          <w:spacing w:val="-5"/>
        </w:rPr>
        <w:t xml:space="preserve"> with </w:t>
      </w:r>
      <w:proofErr w:type="spellStart"/>
      <w:r w:rsidRPr="005806BB">
        <w:rPr>
          <w:spacing w:val="-5"/>
        </w:rPr>
        <w:t>through</w:t>
      </w:r>
      <w:proofErr w:type="spellEnd"/>
      <w:r w:rsidRPr="005806BB">
        <w:rPr>
          <w:spacing w:val="-5"/>
        </w:rPr>
        <w:t xml:space="preserve"> </w:t>
      </w:r>
      <w:proofErr w:type="spellStart"/>
      <w:r w:rsidRPr="005806BB">
        <w:rPr>
          <w:spacing w:val="-5"/>
        </w:rPr>
        <w:t>wiring</w:t>
      </w:r>
      <w:proofErr w:type="spellEnd"/>
      <w:r w:rsidRPr="005806BB">
        <w:rPr>
          <w:spacing w:val="-5"/>
        </w:rPr>
        <w:t xml:space="preserve"> with a </w:t>
      </w:r>
      <w:proofErr w:type="spellStart"/>
      <w:r w:rsidRPr="005806BB">
        <w:rPr>
          <w:spacing w:val="-5"/>
        </w:rPr>
        <w:t>quick-connect</w:t>
      </w:r>
      <w:proofErr w:type="spellEnd"/>
      <w:r w:rsidRPr="005806BB">
        <w:rPr>
          <w:spacing w:val="-5"/>
        </w:rPr>
        <w:t xml:space="preserve"> M/F input, </w:t>
      </w:r>
      <w:proofErr w:type="spellStart"/>
      <w:r w:rsidRPr="005806BB">
        <w:rPr>
          <w:spacing w:val="-5"/>
        </w:rPr>
        <w:t>which</w:t>
      </w:r>
      <w:proofErr w:type="spellEnd"/>
      <w:r w:rsidRPr="005806BB">
        <w:rPr>
          <w:spacing w:val="-5"/>
        </w:rPr>
        <w:t xml:space="preserve">, </w:t>
      </w:r>
      <w:proofErr w:type="spellStart"/>
      <w:r w:rsidRPr="005806BB">
        <w:rPr>
          <w:spacing w:val="-5"/>
        </w:rPr>
        <w:t>together</w:t>
      </w:r>
      <w:proofErr w:type="spellEnd"/>
      <w:r w:rsidRPr="005806BB">
        <w:rPr>
          <w:spacing w:val="-5"/>
        </w:rPr>
        <w:t xml:space="preserve"> with optional </w:t>
      </w:r>
      <w:proofErr w:type="spellStart"/>
      <w:r w:rsidRPr="005806BB">
        <w:rPr>
          <w:spacing w:val="-5"/>
        </w:rPr>
        <w:t>accessories</w:t>
      </w:r>
      <w:proofErr w:type="spellEnd"/>
      <w:r w:rsidRPr="005806BB">
        <w:rPr>
          <w:spacing w:val="-5"/>
        </w:rPr>
        <w:t xml:space="preserve">, </w:t>
      </w:r>
      <w:proofErr w:type="spellStart"/>
      <w:r w:rsidRPr="005806BB">
        <w:rPr>
          <w:spacing w:val="-5"/>
        </w:rPr>
        <w:t>allows</w:t>
      </w:r>
      <w:proofErr w:type="spellEnd"/>
      <w:r w:rsidRPr="005806BB">
        <w:rPr>
          <w:spacing w:val="-5"/>
        </w:rPr>
        <w:t xml:space="preserve"> </w:t>
      </w:r>
      <w:proofErr w:type="spellStart"/>
      <w:r w:rsidRPr="005806BB">
        <w:rPr>
          <w:spacing w:val="-5"/>
        </w:rPr>
        <w:t>mechanical</w:t>
      </w:r>
      <w:proofErr w:type="spellEnd"/>
      <w:r w:rsidRPr="005806BB">
        <w:rPr>
          <w:spacing w:val="-5"/>
        </w:rPr>
        <w:t xml:space="preserve"> and </w:t>
      </w:r>
      <w:proofErr w:type="spellStart"/>
      <w:r w:rsidRPr="005806BB">
        <w:rPr>
          <w:spacing w:val="-5"/>
        </w:rPr>
        <w:t>electrical</w:t>
      </w:r>
      <w:proofErr w:type="spellEnd"/>
      <w:r w:rsidRPr="005806BB">
        <w:rPr>
          <w:spacing w:val="-5"/>
        </w:rPr>
        <w:t xml:space="preserve"> connection of </w:t>
      </w:r>
      <w:proofErr w:type="spellStart"/>
      <w:r w:rsidRPr="005806BB">
        <w:rPr>
          <w:spacing w:val="-5"/>
        </w:rPr>
        <w:t>modules</w:t>
      </w:r>
      <w:proofErr w:type="spellEnd"/>
      <w:r w:rsidRPr="005806BB">
        <w:rPr>
          <w:spacing w:val="-5"/>
        </w:rPr>
        <w:t xml:space="preserve"> to create a </w:t>
      </w:r>
      <w:proofErr w:type="spellStart"/>
      <w:r w:rsidRPr="005806BB">
        <w:rPr>
          <w:spacing w:val="-5"/>
        </w:rPr>
        <w:t>continuous</w:t>
      </w:r>
      <w:proofErr w:type="spellEnd"/>
      <w:r w:rsidRPr="005806BB">
        <w:rPr>
          <w:spacing w:val="-5"/>
        </w:rPr>
        <w:t xml:space="preserve"> </w:t>
      </w:r>
      <w:proofErr w:type="spellStart"/>
      <w:r w:rsidRPr="005806BB">
        <w:rPr>
          <w:spacing w:val="-5"/>
        </w:rPr>
        <w:t>row</w:t>
      </w:r>
      <w:proofErr w:type="spellEnd"/>
      <w:r w:rsidRPr="005806BB">
        <w:rPr>
          <w:spacing w:val="-5"/>
        </w:rPr>
        <w:t>.</w:t>
      </w:r>
    </w:p>
    <w:p w14:paraId="660E0BFE" w14:textId="77777777" w:rsidR="005806BB" w:rsidRPr="005806BB" w:rsidRDefault="005806BB" w:rsidP="005806BB">
      <w:pPr>
        <w:rPr>
          <w:spacing w:val="-5"/>
        </w:rPr>
      </w:pPr>
      <w:r w:rsidRPr="005806BB">
        <w:rPr>
          <w:spacing w:val="-5"/>
        </w:rPr>
        <w:t xml:space="preserve">The </w:t>
      </w:r>
      <w:proofErr w:type="spellStart"/>
      <w:r w:rsidRPr="005806BB">
        <w:rPr>
          <w:spacing w:val="-5"/>
        </w:rPr>
        <w:t>fixture</w:t>
      </w:r>
      <w:proofErr w:type="spellEnd"/>
      <w:r w:rsidRPr="005806BB">
        <w:rPr>
          <w:spacing w:val="-5"/>
        </w:rPr>
        <w:t xml:space="preserve"> body </w:t>
      </w:r>
      <w:proofErr w:type="spellStart"/>
      <w:r w:rsidRPr="005806BB">
        <w:rPr>
          <w:spacing w:val="-5"/>
        </w:rPr>
        <w:t>is</w:t>
      </w:r>
      <w:proofErr w:type="spellEnd"/>
      <w:r w:rsidRPr="005806BB">
        <w:rPr>
          <w:spacing w:val="-5"/>
        </w:rPr>
        <w:t xml:space="preserve"> made of 6/10 mm </w:t>
      </w:r>
      <w:proofErr w:type="spellStart"/>
      <w:r w:rsidRPr="005806BB">
        <w:rPr>
          <w:spacing w:val="-5"/>
        </w:rPr>
        <w:t>shaped</w:t>
      </w:r>
      <w:proofErr w:type="spellEnd"/>
      <w:r w:rsidRPr="005806BB">
        <w:rPr>
          <w:spacing w:val="-5"/>
        </w:rPr>
        <w:t xml:space="preserve"> </w:t>
      </w:r>
      <w:proofErr w:type="spellStart"/>
      <w:r w:rsidRPr="005806BB">
        <w:rPr>
          <w:spacing w:val="-5"/>
        </w:rPr>
        <w:t>steel</w:t>
      </w:r>
      <w:proofErr w:type="spellEnd"/>
      <w:r w:rsidRPr="005806BB">
        <w:rPr>
          <w:spacing w:val="-5"/>
        </w:rPr>
        <w:t xml:space="preserve"> </w:t>
      </w:r>
      <w:proofErr w:type="spellStart"/>
      <w:r w:rsidRPr="005806BB">
        <w:rPr>
          <w:spacing w:val="-5"/>
        </w:rPr>
        <w:t>sheet</w:t>
      </w:r>
      <w:proofErr w:type="spellEnd"/>
      <w:r w:rsidRPr="005806BB">
        <w:rPr>
          <w:spacing w:val="-5"/>
        </w:rPr>
        <w:t xml:space="preserve"> with </w:t>
      </w:r>
      <w:proofErr w:type="spellStart"/>
      <w:r w:rsidRPr="005806BB">
        <w:rPr>
          <w:spacing w:val="-5"/>
        </w:rPr>
        <w:t>epoxy</w:t>
      </w:r>
      <w:proofErr w:type="spellEnd"/>
      <w:r w:rsidRPr="005806BB">
        <w:rPr>
          <w:spacing w:val="-5"/>
        </w:rPr>
        <w:t xml:space="preserve"> coating, </w:t>
      </w:r>
      <w:proofErr w:type="spellStart"/>
      <w:r w:rsidRPr="005806BB">
        <w:rPr>
          <w:spacing w:val="-5"/>
        </w:rPr>
        <w:t>ensuring</w:t>
      </w:r>
      <w:proofErr w:type="spellEnd"/>
      <w:r w:rsidRPr="005806BB">
        <w:rPr>
          <w:spacing w:val="-5"/>
        </w:rPr>
        <w:t xml:space="preserve"> high </w:t>
      </w:r>
      <w:proofErr w:type="spellStart"/>
      <w:r w:rsidRPr="005806BB">
        <w:rPr>
          <w:spacing w:val="-5"/>
        </w:rPr>
        <w:t>mechanical</w:t>
      </w:r>
      <w:proofErr w:type="spellEnd"/>
      <w:r w:rsidRPr="005806BB">
        <w:rPr>
          <w:spacing w:val="-5"/>
        </w:rPr>
        <w:t xml:space="preserve"> </w:t>
      </w:r>
      <w:proofErr w:type="spellStart"/>
      <w:r w:rsidRPr="005806BB">
        <w:rPr>
          <w:spacing w:val="-5"/>
        </w:rPr>
        <w:t>resistance</w:t>
      </w:r>
      <w:proofErr w:type="spellEnd"/>
      <w:r w:rsidRPr="005806BB">
        <w:rPr>
          <w:spacing w:val="-5"/>
        </w:rPr>
        <w:t xml:space="preserve"> and long-lasting </w:t>
      </w:r>
      <w:proofErr w:type="spellStart"/>
      <w:r w:rsidRPr="005806BB">
        <w:rPr>
          <w:spacing w:val="-5"/>
        </w:rPr>
        <w:t>durability</w:t>
      </w:r>
      <w:proofErr w:type="spellEnd"/>
      <w:r w:rsidRPr="005806BB">
        <w:rPr>
          <w:spacing w:val="-5"/>
        </w:rPr>
        <w:t xml:space="preserve">. The </w:t>
      </w:r>
      <w:proofErr w:type="spellStart"/>
      <w:r w:rsidRPr="005806BB">
        <w:rPr>
          <w:spacing w:val="-5"/>
        </w:rPr>
        <w:t>internal</w:t>
      </w:r>
      <w:proofErr w:type="spellEnd"/>
      <w:r w:rsidRPr="005806BB">
        <w:rPr>
          <w:spacing w:val="-5"/>
        </w:rPr>
        <w:t xml:space="preserve"> </w:t>
      </w:r>
      <w:proofErr w:type="spellStart"/>
      <w:r w:rsidRPr="005806BB">
        <w:rPr>
          <w:spacing w:val="-5"/>
        </w:rPr>
        <w:t>dissipating</w:t>
      </w:r>
      <w:proofErr w:type="spellEnd"/>
      <w:r w:rsidRPr="005806BB">
        <w:rPr>
          <w:spacing w:val="-5"/>
        </w:rPr>
        <w:t xml:space="preserve"> </w:t>
      </w:r>
      <w:proofErr w:type="spellStart"/>
      <w:r w:rsidRPr="005806BB">
        <w:rPr>
          <w:spacing w:val="-5"/>
        </w:rPr>
        <w:t>structure</w:t>
      </w:r>
      <w:proofErr w:type="spellEnd"/>
      <w:r w:rsidRPr="005806BB">
        <w:rPr>
          <w:spacing w:val="-5"/>
        </w:rPr>
        <w:t xml:space="preserve"> </w:t>
      </w:r>
      <w:proofErr w:type="spellStart"/>
      <w:r w:rsidRPr="005806BB">
        <w:rPr>
          <w:spacing w:val="-5"/>
        </w:rPr>
        <w:t>is</w:t>
      </w:r>
      <w:proofErr w:type="spellEnd"/>
      <w:r w:rsidRPr="005806BB">
        <w:rPr>
          <w:spacing w:val="-5"/>
        </w:rPr>
        <w:t xml:space="preserve"> made of 10/10 mm </w:t>
      </w:r>
      <w:proofErr w:type="spellStart"/>
      <w:r w:rsidRPr="005806BB">
        <w:rPr>
          <w:spacing w:val="-5"/>
        </w:rPr>
        <w:t>aluminum</w:t>
      </w:r>
      <w:proofErr w:type="spellEnd"/>
      <w:r w:rsidRPr="005806BB">
        <w:rPr>
          <w:spacing w:val="-5"/>
        </w:rPr>
        <w:t xml:space="preserve"> and </w:t>
      </w:r>
      <w:proofErr w:type="spellStart"/>
      <w:r w:rsidRPr="005806BB">
        <w:rPr>
          <w:spacing w:val="-5"/>
        </w:rPr>
        <w:t>is</w:t>
      </w:r>
      <w:proofErr w:type="spellEnd"/>
      <w:r w:rsidRPr="005806BB">
        <w:rPr>
          <w:spacing w:val="-5"/>
        </w:rPr>
        <w:t xml:space="preserve"> </w:t>
      </w:r>
      <w:proofErr w:type="spellStart"/>
      <w:r w:rsidRPr="005806BB">
        <w:rPr>
          <w:spacing w:val="-5"/>
        </w:rPr>
        <w:t>designed</w:t>
      </w:r>
      <w:proofErr w:type="spellEnd"/>
      <w:r w:rsidRPr="005806BB">
        <w:rPr>
          <w:spacing w:val="-5"/>
        </w:rPr>
        <w:t xml:space="preserve"> to integrate a passive </w:t>
      </w:r>
      <w:proofErr w:type="spellStart"/>
      <w:r w:rsidRPr="005806BB">
        <w:rPr>
          <w:spacing w:val="-5"/>
        </w:rPr>
        <w:t>heat</w:t>
      </w:r>
      <w:proofErr w:type="spellEnd"/>
      <w:r w:rsidRPr="005806BB">
        <w:rPr>
          <w:spacing w:val="-5"/>
        </w:rPr>
        <w:t xml:space="preserve"> </w:t>
      </w:r>
      <w:proofErr w:type="spellStart"/>
      <w:r w:rsidRPr="005806BB">
        <w:rPr>
          <w:spacing w:val="-5"/>
        </w:rPr>
        <w:t>dissipation</w:t>
      </w:r>
      <w:proofErr w:type="spellEnd"/>
      <w:r w:rsidRPr="005806BB">
        <w:rPr>
          <w:spacing w:val="-5"/>
        </w:rPr>
        <w:t xml:space="preserve"> system, </w:t>
      </w:r>
      <w:proofErr w:type="spellStart"/>
      <w:r w:rsidRPr="005806BB">
        <w:rPr>
          <w:spacing w:val="-5"/>
        </w:rPr>
        <w:t>enabling</w:t>
      </w:r>
      <w:proofErr w:type="spellEnd"/>
      <w:r w:rsidRPr="005806BB">
        <w:rPr>
          <w:spacing w:val="-5"/>
        </w:rPr>
        <w:t xml:space="preserve"> </w:t>
      </w:r>
      <w:proofErr w:type="spellStart"/>
      <w:r w:rsidRPr="005806BB">
        <w:rPr>
          <w:spacing w:val="-5"/>
        </w:rPr>
        <w:t>effective</w:t>
      </w:r>
      <w:proofErr w:type="spellEnd"/>
      <w:r w:rsidRPr="005806BB">
        <w:rPr>
          <w:spacing w:val="-5"/>
        </w:rPr>
        <w:t xml:space="preserve"> </w:t>
      </w:r>
      <w:proofErr w:type="spellStart"/>
      <w:r w:rsidRPr="005806BB">
        <w:rPr>
          <w:spacing w:val="-5"/>
        </w:rPr>
        <w:t>heat</w:t>
      </w:r>
      <w:proofErr w:type="spellEnd"/>
      <w:r w:rsidRPr="005806BB">
        <w:rPr>
          <w:spacing w:val="-5"/>
        </w:rPr>
        <w:t xml:space="preserve"> </w:t>
      </w:r>
      <w:proofErr w:type="spellStart"/>
      <w:r w:rsidRPr="005806BB">
        <w:rPr>
          <w:spacing w:val="-5"/>
        </w:rPr>
        <w:t>removal</w:t>
      </w:r>
      <w:proofErr w:type="spellEnd"/>
      <w:r w:rsidRPr="005806BB">
        <w:rPr>
          <w:spacing w:val="-5"/>
        </w:rPr>
        <w:t xml:space="preserve"> </w:t>
      </w:r>
      <w:proofErr w:type="spellStart"/>
      <w:r w:rsidRPr="005806BB">
        <w:rPr>
          <w:spacing w:val="-5"/>
        </w:rPr>
        <w:t>without</w:t>
      </w:r>
      <w:proofErr w:type="spellEnd"/>
      <w:r w:rsidRPr="005806BB">
        <w:rPr>
          <w:spacing w:val="-5"/>
        </w:rPr>
        <w:t xml:space="preserve"> </w:t>
      </w:r>
      <w:proofErr w:type="spellStart"/>
      <w:r w:rsidRPr="005806BB">
        <w:rPr>
          <w:spacing w:val="-5"/>
        </w:rPr>
        <w:t>active</w:t>
      </w:r>
      <w:proofErr w:type="spellEnd"/>
      <w:r w:rsidRPr="005806BB">
        <w:rPr>
          <w:spacing w:val="-5"/>
        </w:rPr>
        <w:t xml:space="preserve"> </w:t>
      </w:r>
      <w:proofErr w:type="spellStart"/>
      <w:r w:rsidRPr="005806BB">
        <w:rPr>
          <w:spacing w:val="-5"/>
        </w:rPr>
        <w:t>components</w:t>
      </w:r>
      <w:proofErr w:type="spellEnd"/>
      <w:r w:rsidRPr="005806BB">
        <w:rPr>
          <w:spacing w:val="-5"/>
        </w:rPr>
        <w:t xml:space="preserve">, </w:t>
      </w:r>
      <w:proofErr w:type="spellStart"/>
      <w:r w:rsidRPr="005806BB">
        <w:rPr>
          <w:spacing w:val="-5"/>
        </w:rPr>
        <w:t>contributing</w:t>
      </w:r>
      <w:proofErr w:type="spellEnd"/>
      <w:r w:rsidRPr="005806BB">
        <w:rPr>
          <w:spacing w:val="-5"/>
        </w:rPr>
        <w:t xml:space="preserve"> to LED system reliability and </w:t>
      </w:r>
      <w:proofErr w:type="spellStart"/>
      <w:r w:rsidRPr="005806BB">
        <w:rPr>
          <w:spacing w:val="-5"/>
        </w:rPr>
        <w:t>sustained</w:t>
      </w:r>
      <w:proofErr w:type="spellEnd"/>
      <w:r w:rsidRPr="005806BB">
        <w:rPr>
          <w:spacing w:val="-5"/>
        </w:rPr>
        <w:t xml:space="preserve"> performance over time.</w:t>
      </w:r>
    </w:p>
    <w:p w14:paraId="43EEF1A8" w14:textId="77777777" w:rsidR="005806BB" w:rsidRPr="005806BB" w:rsidRDefault="005806BB" w:rsidP="005806BB">
      <w:pPr>
        <w:rPr>
          <w:spacing w:val="-5"/>
        </w:rPr>
      </w:pPr>
      <w:r w:rsidRPr="005806BB">
        <w:rPr>
          <w:spacing w:val="-5"/>
        </w:rPr>
        <w:t xml:space="preserve">Sly S C-S </w:t>
      </w:r>
      <w:proofErr w:type="spellStart"/>
      <w:r w:rsidRPr="005806BB">
        <w:rPr>
          <w:spacing w:val="-5"/>
        </w:rPr>
        <w:t>comes</w:t>
      </w:r>
      <w:proofErr w:type="spellEnd"/>
      <w:r w:rsidRPr="005806BB">
        <w:rPr>
          <w:spacing w:val="-5"/>
        </w:rPr>
        <w:t xml:space="preserve"> standard with </w:t>
      </w:r>
      <w:proofErr w:type="spellStart"/>
      <w:r w:rsidRPr="005806BB">
        <w:rPr>
          <w:spacing w:val="-5"/>
        </w:rPr>
        <w:t>two</w:t>
      </w:r>
      <w:proofErr w:type="spellEnd"/>
      <w:r w:rsidRPr="005806BB">
        <w:rPr>
          <w:spacing w:val="-5"/>
        </w:rPr>
        <w:t xml:space="preserve"> </w:t>
      </w:r>
      <w:proofErr w:type="spellStart"/>
      <w:r w:rsidRPr="005806BB">
        <w:rPr>
          <w:spacing w:val="-5"/>
        </w:rPr>
        <w:t>steel</w:t>
      </w:r>
      <w:proofErr w:type="spellEnd"/>
      <w:r w:rsidRPr="005806BB">
        <w:rPr>
          <w:spacing w:val="-5"/>
        </w:rPr>
        <w:t xml:space="preserve"> clips, </w:t>
      </w:r>
      <w:proofErr w:type="spellStart"/>
      <w:r w:rsidRPr="005806BB">
        <w:rPr>
          <w:spacing w:val="-5"/>
        </w:rPr>
        <w:t>allowing</w:t>
      </w:r>
      <w:proofErr w:type="spellEnd"/>
      <w:r w:rsidRPr="005806BB">
        <w:rPr>
          <w:spacing w:val="-5"/>
        </w:rPr>
        <w:t xml:space="preserve"> the </w:t>
      </w:r>
      <w:proofErr w:type="spellStart"/>
      <w:r w:rsidRPr="005806BB">
        <w:rPr>
          <w:spacing w:val="-5"/>
        </w:rPr>
        <w:t>main</w:t>
      </w:r>
      <w:proofErr w:type="spellEnd"/>
      <w:r w:rsidRPr="005806BB">
        <w:rPr>
          <w:spacing w:val="-5"/>
        </w:rPr>
        <w:t xml:space="preserve"> body to be </w:t>
      </w:r>
      <w:proofErr w:type="spellStart"/>
      <w:r w:rsidRPr="005806BB">
        <w:rPr>
          <w:spacing w:val="-5"/>
        </w:rPr>
        <w:t>fixed</w:t>
      </w:r>
      <w:proofErr w:type="spellEnd"/>
      <w:r w:rsidRPr="005806BB">
        <w:rPr>
          <w:spacing w:val="-5"/>
        </w:rPr>
        <w:t xml:space="preserve"> to the ceiling.</w:t>
      </w:r>
    </w:p>
    <w:p w14:paraId="40B98077" w14:textId="77777777" w:rsidR="005806BB" w:rsidRPr="005806BB" w:rsidRDefault="005806BB" w:rsidP="005806BB">
      <w:pPr>
        <w:rPr>
          <w:spacing w:val="-5"/>
          <w:lang w:val="es-ES"/>
        </w:rPr>
      </w:pPr>
      <w:r w:rsidRPr="005806BB">
        <w:rPr>
          <w:spacing w:val="-5"/>
        </w:rPr>
        <w:t xml:space="preserve">The </w:t>
      </w:r>
      <w:proofErr w:type="spellStart"/>
      <w:r w:rsidRPr="005806BB">
        <w:rPr>
          <w:spacing w:val="-5"/>
        </w:rPr>
        <w:t>fixture</w:t>
      </w:r>
      <w:proofErr w:type="spellEnd"/>
      <w:r w:rsidRPr="005806BB">
        <w:rPr>
          <w:spacing w:val="-5"/>
        </w:rPr>
        <w:t xml:space="preserve"> </w:t>
      </w:r>
      <w:proofErr w:type="spellStart"/>
      <w:r w:rsidRPr="005806BB">
        <w:rPr>
          <w:spacing w:val="-5"/>
        </w:rPr>
        <w:t>is</w:t>
      </w:r>
      <w:proofErr w:type="spellEnd"/>
      <w:r w:rsidRPr="005806BB">
        <w:rPr>
          <w:spacing w:val="-5"/>
        </w:rPr>
        <w:t xml:space="preserve"> </w:t>
      </w:r>
      <w:proofErr w:type="spellStart"/>
      <w:r w:rsidRPr="005806BB">
        <w:rPr>
          <w:spacing w:val="-5"/>
        </w:rPr>
        <w:t>developed</w:t>
      </w:r>
      <w:proofErr w:type="spellEnd"/>
      <w:r w:rsidRPr="005806BB">
        <w:rPr>
          <w:spacing w:val="-5"/>
        </w:rPr>
        <w:t xml:space="preserve"> in </w:t>
      </w:r>
      <w:proofErr w:type="spellStart"/>
      <w:r w:rsidRPr="005806BB">
        <w:rPr>
          <w:spacing w:val="-5"/>
        </w:rPr>
        <w:t>Electrical</w:t>
      </w:r>
      <w:proofErr w:type="spellEnd"/>
      <w:r w:rsidRPr="005806BB">
        <w:rPr>
          <w:spacing w:val="-5"/>
        </w:rPr>
        <w:t xml:space="preserve"> </w:t>
      </w:r>
      <w:proofErr w:type="spellStart"/>
      <w:r w:rsidRPr="005806BB">
        <w:rPr>
          <w:spacing w:val="-5"/>
        </w:rPr>
        <w:t>Protection</w:t>
      </w:r>
      <w:proofErr w:type="spellEnd"/>
      <w:r w:rsidRPr="005806BB">
        <w:rPr>
          <w:spacing w:val="-5"/>
        </w:rPr>
        <w:t xml:space="preserve"> Class I. The </w:t>
      </w:r>
      <w:proofErr w:type="spellStart"/>
      <w:r w:rsidRPr="005806BB">
        <w:rPr>
          <w:spacing w:val="-5"/>
        </w:rPr>
        <w:t>surface</w:t>
      </w:r>
      <w:proofErr w:type="spellEnd"/>
      <w:r w:rsidRPr="005806BB">
        <w:rPr>
          <w:spacing w:val="-5"/>
        </w:rPr>
        <w:t xml:space="preserve"> finish </w:t>
      </w:r>
      <w:proofErr w:type="spellStart"/>
      <w:r w:rsidRPr="005806BB">
        <w:rPr>
          <w:spacing w:val="-5"/>
        </w:rPr>
        <w:t>is</w:t>
      </w:r>
      <w:proofErr w:type="spellEnd"/>
      <w:r w:rsidRPr="005806BB">
        <w:rPr>
          <w:spacing w:val="-5"/>
        </w:rPr>
        <w:t xml:space="preserve"> full </w:t>
      </w:r>
      <w:proofErr w:type="spellStart"/>
      <w:r w:rsidRPr="005806BB">
        <w:rPr>
          <w:spacing w:val="-5"/>
        </w:rPr>
        <w:t>polyester</w:t>
      </w:r>
      <w:proofErr w:type="spellEnd"/>
      <w:r w:rsidRPr="005806BB">
        <w:rPr>
          <w:spacing w:val="-5"/>
        </w:rPr>
        <w:t xml:space="preserve"> </w:t>
      </w:r>
      <w:proofErr w:type="spellStart"/>
      <w:r w:rsidRPr="005806BB">
        <w:rPr>
          <w:spacing w:val="-5"/>
        </w:rPr>
        <w:t>powder</w:t>
      </w:r>
      <w:proofErr w:type="spellEnd"/>
      <w:r w:rsidRPr="005806BB">
        <w:rPr>
          <w:spacing w:val="-5"/>
        </w:rPr>
        <w:t xml:space="preserve"> coating with a matte finish, </w:t>
      </w:r>
      <w:proofErr w:type="spellStart"/>
      <w:r w:rsidRPr="005806BB">
        <w:rPr>
          <w:spacing w:val="-5"/>
        </w:rPr>
        <w:t>available</w:t>
      </w:r>
      <w:proofErr w:type="spellEnd"/>
      <w:r w:rsidRPr="005806BB">
        <w:rPr>
          <w:spacing w:val="-5"/>
        </w:rPr>
        <w:t xml:space="preserve"> in RAL 9003 </w:t>
      </w:r>
      <w:proofErr w:type="spellStart"/>
      <w:r w:rsidRPr="005806BB">
        <w:rPr>
          <w:spacing w:val="-5"/>
        </w:rPr>
        <w:t>textured</w:t>
      </w:r>
      <w:proofErr w:type="spellEnd"/>
      <w:r w:rsidRPr="005806BB">
        <w:rPr>
          <w:spacing w:val="-5"/>
        </w:rPr>
        <w:t xml:space="preserve"> or RAL 9005. </w:t>
      </w:r>
      <w:r w:rsidRPr="005806BB">
        <w:rPr>
          <w:spacing w:val="-5"/>
          <w:lang w:val="es-ES"/>
        </w:rPr>
        <w:t>The design features no visible external screws, enhancing aesthetics, cleaning, and maintenance. The protection rating is IP43, suitable for professional indoor environments.</w:t>
      </w:r>
    </w:p>
    <w:p w14:paraId="2782252E" w14:textId="77777777" w:rsidR="005806BB" w:rsidRPr="005806BB" w:rsidRDefault="005806BB" w:rsidP="005806BB">
      <w:pPr>
        <w:rPr>
          <w:spacing w:val="-5"/>
          <w:lang w:val="es-ES"/>
        </w:rPr>
      </w:pPr>
      <w:r w:rsidRPr="005806BB">
        <w:rPr>
          <w:spacing w:val="-5"/>
          <w:lang w:val="es-ES"/>
        </w:rPr>
        <w:t>The optical system is of tunnel type with a 90° beam (TL); a 60° beam version is available on request. The optics are made of UV-resistant PMMA, injection-molded, compliant with glow-wire testing up to 850°C, making it suitable for public and high-traffic areas.</w:t>
      </w:r>
    </w:p>
    <w:p w14:paraId="46D92848" w14:textId="77777777" w:rsidR="005806BB" w:rsidRPr="005806BB" w:rsidRDefault="005806BB" w:rsidP="005806BB">
      <w:pPr>
        <w:rPr>
          <w:spacing w:val="-5"/>
          <w:lang w:val="es-ES"/>
        </w:rPr>
      </w:pPr>
      <w:r w:rsidRPr="005806BB">
        <w:rPr>
          <w:spacing w:val="-5"/>
          <w:lang w:val="es-ES"/>
        </w:rPr>
        <w:t>The fixture uses high-efficiency LED bars, with up to 186 lm/W @150 mA (Tj = 85°C), available in 3000K, 4000K, and 5000K. The color rendering index is CRI ≥80, with a guaranteed minimum 3-step MacAdam color selection; CRI 90 is available on request. Installed power ranges from 6W to 36W, with luminous flux from 1120 lm to 6675 lm and standard currents between 150 mA and 300 mA. The system integrates ELA (Extended Light Area) and CLC (Constant Light Colour) technologies to ensure uniform illumination and color stability over time.</w:t>
      </w:r>
    </w:p>
    <w:p w14:paraId="13EB3271" w14:textId="77777777" w:rsidR="005806BB" w:rsidRPr="005806BB" w:rsidRDefault="005806BB" w:rsidP="005806BB">
      <w:pPr>
        <w:rPr>
          <w:spacing w:val="-5"/>
          <w:lang w:val="es-ES"/>
        </w:rPr>
      </w:pPr>
      <w:r w:rsidRPr="005806BB">
        <w:rPr>
          <w:spacing w:val="-5"/>
          <w:lang w:val="es-ES"/>
        </w:rPr>
        <w:t>Electrically, the fixture has a power factor cos</w:t>
      </w:r>
      <w:r w:rsidRPr="005806BB">
        <w:rPr>
          <w:spacing w:val="-5"/>
        </w:rPr>
        <w:t>φ</w:t>
      </w:r>
      <w:r w:rsidRPr="005806BB">
        <w:rPr>
          <w:spacing w:val="-5"/>
          <w:lang w:val="es-ES"/>
        </w:rPr>
        <w:t xml:space="preserve"> ≥0.95 and harmonic distortion below 4%, ensuring high energy quality and low impact on the network. Power supply is electronic, 220–240 V, 50/60 Hz, with ripple-free driver and variable voltage readiness. DALI/DALI2 drivers, Bluetooth CASAMBI control systems, and 1h or 3h emergency modules compliant with EN 60598-2-22 are available on request. Automatic phase inversion is also provided for three-phase line installations.</w:t>
      </w:r>
    </w:p>
    <w:p w14:paraId="40FADC30" w14:textId="77777777" w:rsidR="005806BB" w:rsidRPr="005806BB" w:rsidRDefault="005806BB" w:rsidP="005806BB">
      <w:pPr>
        <w:rPr>
          <w:spacing w:val="-5"/>
          <w:lang w:val="es-ES"/>
        </w:rPr>
      </w:pPr>
      <w:r w:rsidRPr="005806BB">
        <w:rPr>
          <w:spacing w:val="-5"/>
          <w:lang w:val="es-ES"/>
        </w:rPr>
        <w:t>For safety, the fixture is equipped with advanced protections against impulse overvoltage (4 kV common mode, 2 kV differential), overvoltage with automatic shutdown above 285 V, overload, short-circuit, neutral protection, and overheating, with dual intervention thresholds (current reduction and subsequent electrical disconnection). SPD 12 kV is available on request. The system complies with EN 61000-4-5. According to EN 62471:2008, the fixture is classified as “Exempt” (RG0) for photobiological risk.</w:t>
      </w:r>
    </w:p>
    <w:p w14:paraId="72DDEDAF" w14:textId="77777777" w:rsidR="005806BB" w:rsidRPr="005806BB" w:rsidRDefault="005806BB" w:rsidP="005806BB">
      <w:pPr>
        <w:rPr>
          <w:spacing w:val="-5"/>
          <w:lang w:val="es-ES"/>
        </w:rPr>
      </w:pPr>
      <w:r w:rsidRPr="005806BB">
        <w:rPr>
          <w:spacing w:val="-5"/>
          <w:lang w:val="es-ES"/>
        </w:rPr>
        <w:t>The product is CE-certified, compliant with RoHS and REACH directives, and meets EN/IEC 60598-1:2015, EN/IEC 60598-2-1, EN 60598-2-22, and EN 62471:2008 standards.</w:t>
      </w:r>
    </w:p>
    <w:p w14:paraId="46F44105" w14:textId="77777777" w:rsidR="005806BB" w:rsidRPr="005806BB" w:rsidRDefault="005806BB" w:rsidP="005806BB">
      <w:pPr>
        <w:rPr>
          <w:spacing w:val="-5"/>
          <w:lang w:val="es-ES"/>
        </w:rPr>
      </w:pPr>
      <w:r w:rsidRPr="005806BB">
        <w:rPr>
          <w:spacing w:val="-5"/>
          <w:lang w:val="es-ES"/>
        </w:rPr>
        <w:t>The fixture is designed with eco-sustainability in mind, with over 80% of components recyclable.</w:t>
      </w:r>
    </w:p>
    <w:p w14:paraId="236F2CC4" w14:textId="24F6F72B" w:rsidR="005806BB" w:rsidRPr="005806BB" w:rsidRDefault="005806BB" w:rsidP="005806BB">
      <w:pPr>
        <w:rPr>
          <w:spacing w:val="-5"/>
          <w:lang w:val="es-ES"/>
        </w:rPr>
      </w:pPr>
      <w:r w:rsidRPr="005806BB">
        <w:rPr>
          <w:spacing w:val="-5"/>
          <w:lang w:val="es-ES"/>
        </w:rPr>
        <w:t>The fixture operates within a temperature range of -25°C to +40°C. LED lifetime is 72,000 hours (L80 B10 at Ta 25°C) and 55,000 hours (L80 B10 at Ta 45°C), reducing management costs over its life cycle. Standard warranty is 3 years, confirming quality, reliability, and performance.</w:t>
      </w:r>
    </w:p>
    <w:p w14:paraId="3174E4AB" w14:textId="77777777" w:rsidR="005806BB" w:rsidRPr="005806BB" w:rsidRDefault="005806BB">
      <w:pPr>
        <w:rPr>
          <w:spacing w:val="-5"/>
          <w:lang w:val="es-ES"/>
        </w:rPr>
      </w:pPr>
      <w:r w:rsidRPr="005806BB">
        <w:rPr>
          <w:spacing w:val="-5"/>
          <w:lang w:val="es-ES"/>
        </w:rPr>
        <w:br w:type="page"/>
      </w:r>
    </w:p>
    <w:p w14:paraId="232B3231" w14:textId="77777777" w:rsidR="005806BB" w:rsidRPr="005806BB" w:rsidRDefault="005806BB" w:rsidP="005806BB">
      <w:pPr>
        <w:rPr>
          <w:spacing w:val="-5"/>
        </w:rPr>
      </w:pPr>
      <w:r w:rsidRPr="005806BB">
        <w:rPr>
          <w:spacing w:val="-5"/>
          <w:lang w:val="es-ES"/>
        </w:rPr>
        <w:lastRenderedPageBreak/>
        <w:t xml:space="preserve">Sly S C-S est une suspension linéaire LED modulaire pour installation intérieure, conçue pour garantir de hautes performances lumineuses, le confort visuel et la fiabilité dans le temps. </w:t>
      </w:r>
      <w:r w:rsidRPr="005806BB">
        <w:rPr>
          <w:spacing w:val="-5"/>
        </w:rPr>
        <w:t xml:space="preserve">Le </w:t>
      </w:r>
      <w:proofErr w:type="spellStart"/>
      <w:r w:rsidRPr="005806BB">
        <w:rPr>
          <w:spacing w:val="-5"/>
        </w:rPr>
        <w:t>produit</w:t>
      </w:r>
      <w:proofErr w:type="spellEnd"/>
      <w:r w:rsidRPr="005806BB">
        <w:rPr>
          <w:spacing w:val="-5"/>
        </w:rPr>
        <w:t xml:space="preserve"> est </w:t>
      </w:r>
      <w:proofErr w:type="spellStart"/>
      <w:r w:rsidRPr="005806BB">
        <w:rPr>
          <w:spacing w:val="-5"/>
        </w:rPr>
        <w:t>entièrement</w:t>
      </w:r>
      <w:proofErr w:type="spellEnd"/>
      <w:r w:rsidRPr="005806BB">
        <w:rPr>
          <w:spacing w:val="-5"/>
        </w:rPr>
        <w:t xml:space="preserve"> </w:t>
      </w:r>
      <w:proofErr w:type="spellStart"/>
      <w:r w:rsidRPr="005806BB">
        <w:rPr>
          <w:spacing w:val="-5"/>
        </w:rPr>
        <w:t>conçu</w:t>
      </w:r>
      <w:proofErr w:type="spellEnd"/>
      <w:r w:rsidRPr="005806BB">
        <w:rPr>
          <w:spacing w:val="-5"/>
        </w:rPr>
        <w:t xml:space="preserve">, </w:t>
      </w:r>
      <w:proofErr w:type="spellStart"/>
      <w:r w:rsidRPr="005806BB">
        <w:rPr>
          <w:spacing w:val="-5"/>
        </w:rPr>
        <w:t>développé</w:t>
      </w:r>
      <w:proofErr w:type="spellEnd"/>
      <w:r w:rsidRPr="005806BB">
        <w:rPr>
          <w:spacing w:val="-5"/>
        </w:rPr>
        <w:t xml:space="preserve"> et </w:t>
      </w:r>
      <w:proofErr w:type="spellStart"/>
      <w:r w:rsidRPr="005806BB">
        <w:rPr>
          <w:spacing w:val="-5"/>
        </w:rPr>
        <w:t>fabriqué</w:t>
      </w:r>
      <w:proofErr w:type="spellEnd"/>
      <w:r w:rsidRPr="005806BB">
        <w:rPr>
          <w:spacing w:val="-5"/>
        </w:rPr>
        <w:t xml:space="preserve"> en Italie, </w:t>
      </w:r>
      <w:proofErr w:type="spellStart"/>
      <w:r w:rsidRPr="005806BB">
        <w:rPr>
          <w:spacing w:val="-5"/>
        </w:rPr>
        <w:t>garantissant</w:t>
      </w:r>
      <w:proofErr w:type="spellEnd"/>
      <w:r w:rsidRPr="005806BB">
        <w:rPr>
          <w:spacing w:val="-5"/>
        </w:rPr>
        <w:t xml:space="preserve"> la </w:t>
      </w:r>
      <w:proofErr w:type="spellStart"/>
      <w:r w:rsidRPr="005806BB">
        <w:rPr>
          <w:spacing w:val="-5"/>
        </w:rPr>
        <w:t>qualité</w:t>
      </w:r>
      <w:proofErr w:type="spellEnd"/>
      <w:r w:rsidRPr="005806BB">
        <w:rPr>
          <w:spacing w:val="-5"/>
        </w:rPr>
        <w:t xml:space="preserve"> de </w:t>
      </w:r>
      <w:proofErr w:type="spellStart"/>
      <w:r w:rsidRPr="005806BB">
        <w:rPr>
          <w:spacing w:val="-5"/>
        </w:rPr>
        <w:t>fabrication</w:t>
      </w:r>
      <w:proofErr w:type="spellEnd"/>
      <w:r w:rsidRPr="005806BB">
        <w:rPr>
          <w:spacing w:val="-5"/>
        </w:rPr>
        <w:t xml:space="preserve">, le </w:t>
      </w:r>
      <w:proofErr w:type="spellStart"/>
      <w:r w:rsidRPr="005806BB">
        <w:rPr>
          <w:spacing w:val="-5"/>
        </w:rPr>
        <w:t>contrôle</w:t>
      </w:r>
      <w:proofErr w:type="spellEnd"/>
      <w:r w:rsidRPr="005806BB">
        <w:rPr>
          <w:spacing w:val="-5"/>
        </w:rPr>
        <w:t xml:space="preserve"> de la </w:t>
      </w:r>
      <w:proofErr w:type="spellStart"/>
      <w:r w:rsidRPr="005806BB">
        <w:rPr>
          <w:spacing w:val="-5"/>
        </w:rPr>
        <w:t>chaîne</w:t>
      </w:r>
      <w:proofErr w:type="spellEnd"/>
      <w:r w:rsidRPr="005806BB">
        <w:rPr>
          <w:spacing w:val="-5"/>
        </w:rPr>
        <w:t xml:space="preserve"> de production et la </w:t>
      </w:r>
      <w:proofErr w:type="spellStart"/>
      <w:r w:rsidRPr="005806BB">
        <w:rPr>
          <w:spacing w:val="-5"/>
        </w:rPr>
        <w:t>conformité</w:t>
      </w:r>
      <w:proofErr w:type="spellEnd"/>
      <w:r w:rsidRPr="005806BB">
        <w:rPr>
          <w:spacing w:val="-5"/>
        </w:rPr>
        <w:t xml:space="preserve"> </w:t>
      </w:r>
      <w:proofErr w:type="spellStart"/>
      <w:r w:rsidRPr="005806BB">
        <w:rPr>
          <w:spacing w:val="-5"/>
        </w:rPr>
        <w:t>aux</w:t>
      </w:r>
      <w:proofErr w:type="spellEnd"/>
      <w:r w:rsidRPr="005806BB">
        <w:rPr>
          <w:spacing w:val="-5"/>
        </w:rPr>
        <w:t xml:space="preserve"> </w:t>
      </w:r>
      <w:proofErr w:type="spellStart"/>
      <w:r w:rsidRPr="005806BB">
        <w:rPr>
          <w:spacing w:val="-5"/>
        </w:rPr>
        <w:t>normes</w:t>
      </w:r>
      <w:proofErr w:type="spellEnd"/>
      <w:r w:rsidRPr="005806BB">
        <w:rPr>
          <w:spacing w:val="-5"/>
        </w:rPr>
        <w:t xml:space="preserve"> européennes.</w:t>
      </w:r>
    </w:p>
    <w:p w14:paraId="4B315918" w14:textId="77777777" w:rsidR="005806BB" w:rsidRPr="005806BB" w:rsidRDefault="005806BB" w:rsidP="005806BB">
      <w:pPr>
        <w:rPr>
          <w:spacing w:val="-5"/>
        </w:rPr>
      </w:pPr>
      <w:r w:rsidRPr="005806BB">
        <w:rPr>
          <w:spacing w:val="-5"/>
        </w:rPr>
        <w:t xml:space="preserve">La </w:t>
      </w:r>
      <w:proofErr w:type="spellStart"/>
      <w:r w:rsidRPr="005806BB">
        <w:rPr>
          <w:spacing w:val="-5"/>
        </w:rPr>
        <w:t>version</w:t>
      </w:r>
      <w:proofErr w:type="spellEnd"/>
      <w:r w:rsidRPr="005806BB">
        <w:rPr>
          <w:spacing w:val="-5"/>
        </w:rPr>
        <w:t xml:space="preserve"> C-S est </w:t>
      </w:r>
      <w:proofErr w:type="spellStart"/>
      <w:r w:rsidRPr="005806BB">
        <w:rPr>
          <w:spacing w:val="-5"/>
        </w:rPr>
        <w:t>fournie</w:t>
      </w:r>
      <w:proofErr w:type="spellEnd"/>
      <w:r w:rsidRPr="005806BB">
        <w:rPr>
          <w:spacing w:val="-5"/>
        </w:rPr>
        <w:t xml:space="preserve"> </w:t>
      </w:r>
      <w:proofErr w:type="spellStart"/>
      <w:r w:rsidRPr="005806BB">
        <w:rPr>
          <w:spacing w:val="-5"/>
        </w:rPr>
        <w:t>avec</w:t>
      </w:r>
      <w:proofErr w:type="spellEnd"/>
      <w:r w:rsidRPr="005806BB">
        <w:rPr>
          <w:spacing w:val="-5"/>
        </w:rPr>
        <w:t xml:space="preserve"> un </w:t>
      </w:r>
      <w:proofErr w:type="spellStart"/>
      <w:r w:rsidRPr="005806BB">
        <w:rPr>
          <w:spacing w:val="-5"/>
        </w:rPr>
        <w:t>câblage</w:t>
      </w:r>
      <w:proofErr w:type="spellEnd"/>
      <w:r w:rsidRPr="005806BB">
        <w:rPr>
          <w:spacing w:val="-5"/>
        </w:rPr>
        <w:t xml:space="preserve"> </w:t>
      </w:r>
      <w:proofErr w:type="spellStart"/>
      <w:r w:rsidRPr="005806BB">
        <w:rPr>
          <w:spacing w:val="-5"/>
        </w:rPr>
        <w:t>traversant</w:t>
      </w:r>
      <w:proofErr w:type="spellEnd"/>
      <w:r w:rsidRPr="005806BB">
        <w:rPr>
          <w:spacing w:val="-5"/>
        </w:rPr>
        <w:t xml:space="preserve"> </w:t>
      </w:r>
      <w:proofErr w:type="spellStart"/>
      <w:r w:rsidRPr="005806BB">
        <w:rPr>
          <w:spacing w:val="-5"/>
        </w:rPr>
        <w:t>avec</w:t>
      </w:r>
      <w:proofErr w:type="spellEnd"/>
      <w:r w:rsidRPr="005806BB">
        <w:rPr>
          <w:spacing w:val="-5"/>
        </w:rPr>
        <w:t xml:space="preserve"> entrée M/F à </w:t>
      </w:r>
      <w:proofErr w:type="spellStart"/>
      <w:r w:rsidRPr="005806BB">
        <w:rPr>
          <w:spacing w:val="-5"/>
        </w:rPr>
        <w:t>connexion</w:t>
      </w:r>
      <w:proofErr w:type="spellEnd"/>
      <w:r w:rsidRPr="005806BB">
        <w:rPr>
          <w:spacing w:val="-5"/>
        </w:rPr>
        <w:t xml:space="preserve"> rapide, </w:t>
      </w:r>
      <w:proofErr w:type="spellStart"/>
      <w:r w:rsidRPr="005806BB">
        <w:rPr>
          <w:spacing w:val="-5"/>
        </w:rPr>
        <w:t>permettant</w:t>
      </w:r>
      <w:proofErr w:type="spellEnd"/>
      <w:r w:rsidRPr="005806BB">
        <w:rPr>
          <w:spacing w:val="-5"/>
        </w:rPr>
        <w:t xml:space="preserve">, </w:t>
      </w:r>
      <w:proofErr w:type="spellStart"/>
      <w:r w:rsidRPr="005806BB">
        <w:rPr>
          <w:spacing w:val="-5"/>
        </w:rPr>
        <w:t>avec</w:t>
      </w:r>
      <w:proofErr w:type="spellEnd"/>
      <w:r w:rsidRPr="005806BB">
        <w:rPr>
          <w:spacing w:val="-5"/>
        </w:rPr>
        <w:t xml:space="preserve"> </w:t>
      </w:r>
      <w:proofErr w:type="spellStart"/>
      <w:r w:rsidRPr="005806BB">
        <w:rPr>
          <w:spacing w:val="-5"/>
        </w:rPr>
        <w:t>des</w:t>
      </w:r>
      <w:proofErr w:type="spellEnd"/>
      <w:r w:rsidRPr="005806BB">
        <w:rPr>
          <w:spacing w:val="-5"/>
        </w:rPr>
        <w:t xml:space="preserve"> </w:t>
      </w:r>
      <w:proofErr w:type="spellStart"/>
      <w:r w:rsidRPr="005806BB">
        <w:rPr>
          <w:spacing w:val="-5"/>
        </w:rPr>
        <w:t>accessoires</w:t>
      </w:r>
      <w:proofErr w:type="spellEnd"/>
      <w:r w:rsidRPr="005806BB">
        <w:rPr>
          <w:spacing w:val="-5"/>
        </w:rPr>
        <w:t xml:space="preserve"> </w:t>
      </w:r>
      <w:proofErr w:type="spellStart"/>
      <w:r w:rsidRPr="005806BB">
        <w:rPr>
          <w:spacing w:val="-5"/>
        </w:rPr>
        <w:t>optionnels</w:t>
      </w:r>
      <w:proofErr w:type="spellEnd"/>
      <w:r w:rsidRPr="005806BB">
        <w:rPr>
          <w:spacing w:val="-5"/>
        </w:rPr>
        <w:t xml:space="preserve">, la </w:t>
      </w:r>
      <w:proofErr w:type="spellStart"/>
      <w:r w:rsidRPr="005806BB">
        <w:rPr>
          <w:spacing w:val="-5"/>
        </w:rPr>
        <w:t>jonction</w:t>
      </w:r>
      <w:proofErr w:type="spellEnd"/>
      <w:r w:rsidRPr="005806BB">
        <w:rPr>
          <w:spacing w:val="-5"/>
        </w:rPr>
        <w:t xml:space="preserve"> </w:t>
      </w:r>
      <w:proofErr w:type="spellStart"/>
      <w:r w:rsidRPr="005806BB">
        <w:rPr>
          <w:spacing w:val="-5"/>
        </w:rPr>
        <w:t>mécanique</w:t>
      </w:r>
      <w:proofErr w:type="spellEnd"/>
      <w:r w:rsidRPr="005806BB">
        <w:rPr>
          <w:spacing w:val="-5"/>
        </w:rPr>
        <w:t xml:space="preserve"> et </w:t>
      </w:r>
      <w:proofErr w:type="spellStart"/>
      <w:r w:rsidRPr="005806BB">
        <w:rPr>
          <w:spacing w:val="-5"/>
        </w:rPr>
        <w:t>électrique</w:t>
      </w:r>
      <w:proofErr w:type="spellEnd"/>
      <w:r w:rsidRPr="005806BB">
        <w:rPr>
          <w:spacing w:val="-5"/>
        </w:rPr>
        <w:t xml:space="preserve"> </w:t>
      </w:r>
      <w:proofErr w:type="spellStart"/>
      <w:r w:rsidRPr="005806BB">
        <w:rPr>
          <w:spacing w:val="-5"/>
        </w:rPr>
        <w:t>des</w:t>
      </w:r>
      <w:proofErr w:type="spellEnd"/>
      <w:r w:rsidRPr="005806BB">
        <w:rPr>
          <w:spacing w:val="-5"/>
        </w:rPr>
        <w:t xml:space="preserve"> </w:t>
      </w:r>
      <w:proofErr w:type="spellStart"/>
      <w:r w:rsidRPr="005806BB">
        <w:rPr>
          <w:spacing w:val="-5"/>
        </w:rPr>
        <w:t>modules</w:t>
      </w:r>
      <w:proofErr w:type="spellEnd"/>
      <w:r w:rsidRPr="005806BB">
        <w:rPr>
          <w:spacing w:val="-5"/>
        </w:rPr>
        <w:t xml:space="preserve"> pour </w:t>
      </w:r>
      <w:proofErr w:type="spellStart"/>
      <w:r w:rsidRPr="005806BB">
        <w:rPr>
          <w:spacing w:val="-5"/>
        </w:rPr>
        <w:t>former</w:t>
      </w:r>
      <w:proofErr w:type="spellEnd"/>
      <w:r w:rsidRPr="005806BB">
        <w:rPr>
          <w:spacing w:val="-5"/>
        </w:rPr>
        <w:t xml:space="preserve"> une </w:t>
      </w:r>
      <w:proofErr w:type="spellStart"/>
      <w:r w:rsidRPr="005806BB">
        <w:rPr>
          <w:spacing w:val="-5"/>
        </w:rPr>
        <w:t>rangée</w:t>
      </w:r>
      <w:proofErr w:type="spellEnd"/>
      <w:r w:rsidRPr="005806BB">
        <w:rPr>
          <w:spacing w:val="-5"/>
        </w:rPr>
        <w:t xml:space="preserve"> continue.</w:t>
      </w:r>
    </w:p>
    <w:p w14:paraId="3F33B8A6" w14:textId="77777777" w:rsidR="005806BB" w:rsidRPr="005806BB" w:rsidRDefault="005806BB" w:rsidP="005806BB">
      <w:pPr>
        <w:rPr>
          <w:spacing w:val="-5"/>
          <w:lang w:val="es-ES"/>
        </w:rPr>
      </w:pPr>
      <w:r w:rsidRPr="005806BB">
        <w:rPr>
          <w:spacing w:val="-5"/>
          <w:lang w:val="es-ES"/>
        </w:rPr>
        <w:t>Le corps de l’appareil est en tôle d’acier de 6/10 mm avec revêtement époxy, assurant une grande résistance mécanique et une longue durabilité. La structure interne dissipante est en aluminium de 10/10 mm et est conçue pour intégrer un système de dissipation passive, permettant une évacuation efficace de la chaleur sans composants actifs, contribuant à la fiabilité du système LED et au maintien des performances dans le temps.</w:t>
      </w:r>
    </w:p>
    <w:p w14:paraId="3E3F845B" w14:textId="77777777" w:rsidR="005806BB" w:rsidRPr="005806BB" w:rsidRDefault="005806BB" w:rsidP="005806BB">
      <w:pPr>
        <w:rPr>
          <w:spacing w:val="-5"/>
          <w:lang w:val="es-ES"/>
        </w:rPr>
      </w:pPr>
      <w:r w:rsidRPr="005806BB">
        <w:rPr>
          <w:spacing w:val="-5"/>
          <w:lang w:val="es-ES"/>
        </w:rPr>
        <w:t>Sly S C-S est fourni de série avec deux clips en acier, permettant de fixer le corps principal au plafond.</w:t>
      </w:r>
    </w:p>
    <w:p w14:paraId="25C57EE9" w14:textId="77777777" w:rsidR="005806BB" w:rsidRPr="005806BB" w:rsidRDefault="005806BB" w:rsidP="005806BB">
      <w:pPr>
        <w:rPr>
          <w:spacing w:val="-5"/>
          <w:lang w:val="es-ES"/>
        </w:rPr>
      </w:pPr>
      <w:r w:rsidRPr="005806BB">
        <w:rPr>
          <w:spacing w:val="-5"/>
          <w:lang w:val="es-ES"/>
        </w:rPr>
        <w:t>L’appareil est développé en classe de protection électrique I. La finition de surface est réalisée par peinture en poudre polyester intégrale avec finition mate, disponible en RAL 9003 texturé ou RAL 9005. Le design se caractérise par l’absence totale de vis apparentes, améliorant esthétique, nettoyage et maintenance. Le degré de protection est IP43, adapté aux environnements professionnels intérieurs.</w:t>
      </w:r>
    </w:p>
    <w:p w14:paraId="24A2810B" w14:textId="77777777" w:rsidR="005806BB" w:rsidRPr="005806BB" w:rsidRDefault="005806BB" w:rsidP="005806BB">
      <w:pPr>
        <w:rPr>
          <w:spacing w:val="-5"/>
          <w:lang w:val="es-ES"/>
        </w:rPr>
      </w:pPr>
      <w:r w:rsidRPr="005806BB">
        <w:rPr>
          <w:spacing w:val="-5"/>
          <w:lang w:val="es-ES"/>
        </w:rPr>
        <w:t>Le système optique est de type tunnel avec faisceau de 90° (TL) ; une version à faisceau de 60° est disponible sur demande. Les optiques sont en PMMA résistant aux UV, moulé par injection, conforme aux tests de fil incandescent jusqu’à 850°C, adaptées aux espaces publics et fortement fréquentés.</w:t>
      </w:r>
    </w:p>
    <w:p w14:paraId="093D5904" w14:textId="77777777" w:rsidR="005806BB" w:rsidRPr="005806BB" w:rsidRDefault="005806BB" w:rsidP="005806BB">
      <w:pPr>
        <w:rPr>
          <w:spacing w:val="-5"/>
          <w:lang w:val="es-ES"/>
        </w:rPr>
      </w:pPr>
      <w:r w:rsidRPr="005806BB">
        <w:rPr>
          <w:spacing w:val="-5"/>
          <w:lang w:val="es-ES"/>
        </w:rPr>
        <w:t>L’appareil utilise des barres LED à très haute efficacité, jusqu’à 186 lm/W @150 mA (Tj = 85°C), disponibles en 3000K, 4000K et 5000K. L’indice de rendu des couleurs est CRI ≥80, avec une sélection minimale garantie de 3 pas MacAdam ; CRI 90 disponible sur demande. Puissances installables : 6W–36W, flux lumineux 1120 lm–6675 lm, courants standard 150–300 mA. Le système intègre les technologies ELA (Extended Light Area) et CLC (Constant Light Colour) pour assurer uniformité lumineuse et stabilité chromatique.</w:t>
      </w:r>
    </w:p>
    <w:p w14:paraId="118CB603" w14:textId="77777777" w:rsidR="005806BB" w:rsidRPr="005806BB" w:rsidRDefault="005806BB" w:rsidP="005806BB">
      <w:pPr>
        <w:rPr>
          <w:spacing w:val="-5"/>
          <w:lang w:val="es-ES"/>
        </w:rPr>
      </w:pPr>
      <w:r w:rsidRPr="005806BB">
        <w:rPr>
          <w:spacing w:val="-5"/>
          <w:lang w:val="es-ES"/>
        </w:rPr>
        <w:t>Électriquement : facteur de puissance cos</w:t>
      </w:r>
      <w:r w:rsidRPr="005806BB">
        <w:rPr>
          <w:spacing w:val="-5"/>
        </w:rPr>
        <w:t>φ</w:t>
      </w:r>
      <w:r w:rsidRPr="005806BB">
        <w:rPr>
          <w:spacing w:val="-5"/>
          <w:lang w:val="es-ES"/>
        </w:rPr>
        <w:t xml:space="preserve"> ≥0,95, distorsion harmonique &lt;4 %, haute qualité énergétique et faible impact sur le réseau. Alimentation électronique 220–240 V, 50/60 Hz, driver sans ondulation, compatibilité tension variable. Drivers DALI/DALI2, contrôle Bluetooth CASAMBI et modules d’urgence 1 h ou 3 h selon EN 60598-2-22 disponibles. Inversion automatique de phase pour installations triphasées.</w:t>
      </w:r>
    </w:p>
    <w:p w14:paraId="5E2F5679" w14:textId="77777777" w:rsidR="005806BB" w:rsidRPr="005806BB" w:rsidRDefault="005806BB" w:rsidP="005806BB">
      <w:pPr>
        <w:rPr>
          <w:spacing w:val="-5"/>
          <w:lang w:val="es-ES"/>
        </w:rPr>
      </w:pPr>
      <w:r w:rsidRPr="005806BB">
        <w:rPr>
          <w:spacing w:val="-5"/>
          <w:lang w:val="es-ES"/>
        </w:rPr>
        <w:t>Sécurité : protection contre surtensions impulsives (4 kV mode commun, 2 kV différentiel), surtension avec coupure automatique &gt;285 V, surcharge, court-circuit, protection du neutre et surchauffe, double seuil (réduction courant puis coupure électrique). SPD 12 kV sur demande. Conforme EN 61000-4-5. EN 62471:2008 RG0 “Exempt” risque photobiologique.</w:t>
      </w:r>
    </w:p>
    <w:p w14:paraId="59154170" w14:textId="77777777" w:rsidR="005806BB" w:rsidRPr="005806BB" w:rsidRDefault="005806BB" w:rsidP="005806BB">
      <w:pPr>
        <w:rPr>
          <w:spacing w:val="-5"/>
          <w:lang w:val="es-ES"/>
        </w:rPr>
      </w:pPr>
      <w:r w:rsidRPr="005806BB">
        <w:rPr>
          <w:spacing w:val="-5"/>
          <w:lang w:val="es-ES"/>
        </w:rPr>
        <w:t>Certifié CE, conforme RoHS et REACH, normes EN/IEC 60598-1:2015, EN/IEC 60598-2-1, EN 60598-2-22 et EN 62471:2008.</w:t>
      </w:r>
    </w:p>
    <w:p w14:paraId="1F7C4B98" w14:textId="77777777" w:rsidR="005806BB" w:rsidRPr="005806BB" w:rsidRDefault="005806BB" w:rsidP="005806BB">
      <w:pPr>
        <w:rPr>
          <w:spacing w:val="-5"/>
          <w:lang w:val="es-ES"/>
        </w:rPr>
      </w:pPr>
      <w:r w:rsidRPr="005806BB">
        <w:rPr>
          <w:spacing w:val="-5"/>
          <w:lang w:val="es-ES"/>
        </w:rPr>
        <w:t>Conception écoresponsable, &gt;80 % composants recyclables.</w:t>
      </w:r>
    </w:p>
    <w:p w14:paraId="7E6CBAE4" w14:textId="420A8D39" w:rsidR="005806BB" w:rsidRDefault="005806BB" w:rsidP="005806BB">
      <w:pPr>
        <w:rPr>
          <w:spacing w:val="-5"/>
        </w:rPr>
      </w:pPr>
      <w:r w:rsidRPr="005806BB">
        <w:rPr>
          <w:spacing w:val="-5"/>
          <w:lang w:val="es-ES"/>
        </w:rPr>
        <w:t xml:space="preserve">Plage de fonctionnement : -25°C à +40°C. Durée de vie LED : 72 000 h (L80 B10 à Ta 25°C) et 55 000 h (L80 B10 à Ta 45°C). </w:t>
      </w:r>
      <w:proofErr w:type="spellStart"/>
      <w:r w:rsidRPr="005806BB">
        <w:rPr>
          <w:spacing w:val="-5"/>
        </w:rPr>
        <w:t>Garantie</w:t>
      </w:r>
      <w:proofErr w:type="spellEnd"/>
      <w:r w:rsidRPr="005806BB">
        <w:rPr>
          <w:spacing w:val="-5"/>
        </w:rPr>
        <w:t xml:space="preserve"> </w:t>
      </w:r>
      <w:proofErr w:type="gramStart"/>
      <w:r w:rsidRPr="005806BB">
        <w:rPr>
          <w:spacing w:val="-5"/>
        </w:rPr>
        <w:t>standard :</w:t>
      </w:r>
      <w:proofErr w:type="gramEnd"/>
      <w:r w:rsidRPr="005806BB">
        <w:rPr>
          <w:spacing w:val="-5"/>
        </w:rPr>
        <w:t xml:space="preserve"> 3 ans.</w:t>
      </w:r>
    </w:p>
    <w:p w14:paraId="29D8A485" w14:textId="77777777" w:rsidR="005806BB" w:rsidRDefault="005806BB">
      <w:pPr>
        <w:rPr>
          <w:spacing w:val="-5"/>
        </w:rPr>
      </w:pPr>
      <w:r>
        <w:rPr>
          <w:spacing w:val="-5"/>
        </w:rPr>
        <w:br w:type="page"/>
      </w:r>
    </w:p>
    <w:p w14:paraId="59E0AF10" w14:textId="77777777" w:rsidR="005806BB" w:rsidRPr="005806BB" w:rsidRDefault="005806BB" w:rsidP="005806BB">
      <w:pPr>
        <w:rPr>
          <w:spacing w:val="-5"/>
        </w:rPr>
      </w:pPr>
      <w:r w:rsidRPr="005806BB">
        <w:rPr>
          <w:spacing w:val="-5"/>
        </w:rPr>
        <w:lastRenderedPageBreak/>
        <w:t xml:space="preserve">Sly S C-S </w:t>
      </w:r>
      <w:proofErr w:type="spellStart"/>
      <w:r w:rsidRPr="005806BB">
        <w:rPr>
          <w:spacing w:val="-5"/>
        </w:rPr>
        <w:t>ist</w:t>
      </w:r>
      <w:proofErr w:type="spellEnd"/>
      <w:r w:rsidRPr="005806BB">
        <w:rPr>
          <w:spacing w:val="-5"/>
        </w:rPr>
        <w:t xml:space="preserve"> </w:t>
      </w:r>
      <w:proofErr w:type="spellStart"/>
      <w:r w:rsidRPr="005806BB">
        <w:rPr>
          <w:spacing w:val="-5"/>
        </w:rPr>
        <w:t>eine</w:t>
      </w:r>
      <w:proofErr w:type="spellEnd"/>
      <w:r w:rsidRPr="005806BB">
        <w:rPr>
          <w:spacing w:val="-5"/>
        </w:rPr>
        <w:t xml:space="preserve"> modulare lineare LED-</w:t>
      </w:r>
      <w:proofErr w:type="spellStart"/>
      <w:r w:rsidRPr="005806BB">
        <w:rPr>
          <w:spacing w:val="-5"/>
        </w:rPr>
        <w:t>Hängeleuchte</w:t>
      </w:r>
      <w:proofErr w:type="spellEnd"/>
      <w:r w:rsidRPr="005806BB">
        <w:rPr>
          <w:spacing w:val="-5"/>
        </w:rPr>
        <w:t xml:space="preserve"> </w:t>
      </w:r>
      <w:proofErr w:type="spellStart"/>
      <w:r w:rsidRPr="005806BB">
        <w:rPr>
          <w:spacing w:val="-5"/>
        </w:rPr>
        <w:t>für</w:t>
      </w:r>
      <w:proofErr w:type="spellEnd"/>
      <w:r w:rsidRPr="005806BB">
        <w:rPr>
          <w:spacing w:val="-5"/>
        </w:rPr>
        <w:t xml:space="preserve"> </w:t>
      </w:r>
      <w:proofErr w:type="spellStart"/>
      <w:r w:rsidRPr="005806BB">
        <w:rPr>
          <w:spacing w:val="-5"/>
        </w:rPr>
        <w:t>Innenräume</w:t>
      </w:r>
      <w:proofErr w:type="spellEnd"/>
      <w:r w:rsidRPr="005806BB">
        <w:rPr>
          <w:spacing w:val="-5"/>
        </w:rPr>
        <w:t xml:space="preserve">, </w:t>
      </w:r>
      <w:proofErr w:type="spellStart"/>
      <w:r w:rsidRPr="005806BB">
        <w:rPr>
          <w:spacing w:val="-5"/>
        </w:rPr>
        <w:t>entwickelt</w:t>
      </w:r>
      <w:proofErr w:type="spellEnd"/>
      <w:r w:rsidRPr="005806BB">
        <w:rPr>
          <w:spacing w:val="-5"/>
        </w:rPr>
        <w:t xml:space="preserve"> </w:t>
      </w:r>
      <w:proofErr w:type="spellStart"/>
      <w:r w:rsidRPr="005806BB">
        <w:rPr>
          <w:spacing w:val="-5"/>
        </w:rPr>
        <w:t>für</w:t>
      </w:r>
      <w:proofErr w:type="spellEnd"/>
      <w:r w:rsidRPr="005806BB">
        <w:rPr>
          <w:spacing w:val="-5"/>
        </w:rPr>
        <w:t xml:space="preserve"> </w:t>
      </w:r>
      <w:proofErr w:type="spellStart"/>
      <w:r w:rsidRPr="005806BB">
        <w:rPr>
          <w:spacing w:val="-5"/>
        </w:rPr>
        <w:t>hohe</w:t>
      </w:r>
      <w:proofErr w:type="spellEnd"/>
      <w:r w:rsidRPr="005806BB">
        <w:rPr>
          <w:spacing w:val="-5"/>
        </w:rPr>
        <w:t xml:space="preserve"> </w:t>
      </w:r>
      <w:proofErr w:type="spellStart"/>
      <w:r w:rsidRPr="005806BB">
        <w:rPr>
          <w:spacing w:val="-5"/>
        </w:rPr>
        <w:t>Lichtleistung</w:t>
      </w:r>
      <w:proofErr w:type="spellEnd"/>
      <w:r w:rsidRPr="005806BB">
        <w:rPr>
          <w:spacing w:val="-5"/>
        </w:rPr>
        <w:t xml:space="preserve">, </w:t>
      </w:r>
      <w:proofErr w:type="spellStart"/>
      <w:r w:rsidRPr="005806BB">
        <w:rPr>
          <w:spacing w:val="-5"/>
        </w:rPr>
        <w:t>visuellen</w:t>
      </w:r>
      <w:proofErr w:type="spellEnd"/>
      <w:r w:rsidRPr="005806BB">
        <w:rPr>
          <w:spacing w:val="-5"/>
        </w:rPr>
        <w:t xml:space="preserve"> </w:t>
      </w:r>
      <w:proofErr w:type="spellStart"/>
      <w:r w:rsidRPr="005806BB">
        <w:rPr>
          <w:spacing w:val="-5"/>
        </w:rPr>
        <w:t>Komfort</w:t>
      </w:r>
      <w:proofErr w:type="spellEnd"/>
      <w:r w:rsidRPr="005806BB">
        <w:rPr>
          <w:spacing w:val="-5"/>
        </w:rPr>
        <w:t xml:space="preserve"> und </w:t>
      </w:r>
      <w:proofErr w:type="spellStart"/>
      <w:r w:rsidRPr="005806BB">
        <w:rPr>
          <w:spacing w:val="-5"/>
        </w:rPr>
        <w:t>langfristige</w:t>
      </w:r>
      <w:proofErr w:type="spellEnd"/>
      <w:r w:rsidRPr="005806BB">
        <w:rPr>
          <w:spacing w:val="-5"/>
        </w:rPr>
        <w:t xml:space="preserve"> </w:t>
      </w:r>
      <w:proofErr w:type="spellStart"/>
      <w:r w:rsidRPr="005806BB">
        <w:rPr>
          <w:spacing w:val="-5"/>
        </w:rPr>
        <w:t>Zuverlässigkeit</w:t>
      </w:r>
      <w:proofErr w:type="spellEnd"/>
      <w:r w:rsidRPr="005806BB">
        <w:rPr>
          <w:spacing w:val="-5"/>
        </w:rPr>
        <w:t xml:space="preserve">. </w:t>
      </w:r>
      <w:proofErr w:type="spellStart"/>
      <w:r w:rsidRPr="005806BB">
        <w:rPr>
          <w:spacing w:val="-5"/>
        </w:rPr>
        <w:t>Das</w:t>
      </w:r>
      <w:proofErr w:type="spellEnd"/>
      <w:r w:rsidRPr="005806BB">
        <w:rPr>
          <w:spacing w:val="-5"/>
        </w:rPr>
        <w:t xml:space="preserve"> </w:t>
      </w:r>
      <w:proofErr w:type="spellStart"/>
      <w:r w:rsidRPr="005806BB">
        <w:rPr>
          <w:spacing w:val="-5"/>
        </w:rPr>
        <w:t>Produkt</w:t>
      </w:r>
      <w:proofErr w:type="spellEnd"/>
      <w:r w:rsidRPr="005806BB">
        <w:rPr>
          <w:spacing w:val="-5"/>
        </w:rPr>
        <w:t xml:space="preserve"> </w:t>
      </w:r>
      <w:proofErr w:type="spellStart"/>
      <w:r w:rsidRPr="005806BB">
        <w:rPr>
          <w:spacing w:val="-5"/>
        </w:rPr>
        <w:t>wird</w:t>
      </w:r>
      <w:proofErr w:type="spellEnd"/>
      <w:r w:rsidRPr="005806BB">
        <w:rPr>
          <w:spacing w:val="-5"/>
        </w:rPr>
        <w:t xml:space="preserve"> </w:t>
      </w:r>
      <w:proofErr w:type="spellStart"/>
      <w:r w:rsidRPr="005806BB">
        <w:rPr>
          <w:spacing w:val="-5"/>
        </w:rPr>
        <w:t>vollständig</w:t>
      </w:r>
      <w:proofErr w:type="spellEnd"/>
      <w:r w:rsidRPr="005806BB">
        <w:rPr>
          <w:spacing w:val="-5"/>
        </w:rPr>
        <w:t xml:space="preserve"> in </w:t>
      </w:r>
      <w:proofErr w:type="spellStart"/>
      <w:r w:rsidRPr="005806BB">
        <w:rPr>
          <w:spacing w:val="-5"/>
        </w:rPr>
        <w:t>Italien</w:t>
      </w:r>
      <w:proofErr w:type="spellEnd"/>
      <w:r w:rsidRPr="005806BB">
        <w:rPr>
          <w:spacing w:val="-5"/>
        </w:rPr>
        <w:t xml:space="preserve"> </w:t>
      </w:r>
      <w:proofErr w:type="spellStart"/>
      <w:r w:rsidRPr="005806BB">
        <w:rPr>
          <w:spacing w:val="-5"/>
        </w:rPr>
        <w:t>entworfen</w:t>
      </w:r>
      <w:proofErr w:type="spellEnd"/>
      <w:r w:rsidRPr="005806BB">
        <w:rPr>
          <w:spacing w:val="-5"/>
        </w:rPr>
        <w:t xml:space="preserve">, </w:t>
      </w:r>
      <w:proofErr w:type="spellStart"/>
      <w:r w:rsidRPr="005806BB">
        <w:rPr>
          <w:spacing w:val="-5"/>
        </w:rPr>
        <w:t>entwickelt</w:t>
      </w:r>
      <w:proofErr w:type="spellEnd"/>
      <w:r w:rsidRPr="005806BB">
        <w:rPr>
          <w:spacing w:val="-5"/>
        </w:rPr>
        <w:t xml:space="preserve"> und </w:t>
      </w:r>
      <w:proofErr w:type="spellStart"/>
      <w:r w:rsidRPr="005806BB">
        <w:rPr>
          <w:spacing w:val="-5"/>
        </w:rPr>
        <w:t>gefertigt</w:t>
      </w:r>
      <w:proofErr w:type="spellEnd"/>
      <w:r w:rsidRPr="005806BB">
        <w:rPr>
          <w:spacing w:val="-5"/>
        </w:rPr>
        <w:t xml:space="preserve">, </w:t>
      </w:r>
      <w:proofErr w:type="spellStart"/>
      <w:r w:rsidRPr="005806BB">
        <w:rPr>
          <w:spacing w:val="-5"/>
        </w:rPr>
        <w:t>was</w:t>
      </w:r>
      <w:proofErr w:type="spellEnd"/>
      <w:r w:rsidRPr="005806BB">
        <w:rPr>
          <w:spacing w:val="-5"/>
        </w:rPr>
        <w:t xml:space="preserve"> </w:t>
      </w:r>
      <w:proofErr w:type="spellStart"/>
      <w:r w:rsidRPr="005806BB">
        <w:rPr>
          <w:spacing w:val="-5"/>
        </w:rPr>
        <w:t>Bauqualität</w:t>
      </w:r>
      <w:proofErr w:type="spellEnd"/>
      <w:r w:rsidRPr="005806BB">
        <w:rPr>
          <w:spacing w:val="-5"/>
        </w:rPr>
        <w:t xml:space="preserve">, </w:t>
      </w:r>
      <w:proofErr w:type="spellStart"/>
      <w:r w:rsidRPr="005806BB">
        <w:rPr>
          <w:spacing w:val="-5"/>
        </w:rPr>
        <w:t>Kontrolle</w:t>
      </w:r>
      <w:proofErr w:type="spellEnd"/>
      <w:r w:rsidRPr="005806BB">
        <w:rPr>
          <w:spacing w:val="-5"/>
        </w:rPr>
        <w:t xml:space="preserve"> </w:t>
      </w:r>
      <w:proofErr w:type="spellStart"/>
      <w:r w:rsidRPr="005806BB">
        <w:rPr>
          <w:spacing w:val="-5"/>
        </w:rPr>
        <w:t>der</w:t>
      </w:r>
      <w:proofErr w:type="spellEnd"/>
      <w:r w:rsidRPr="005806BB">
        <w:rPr>
          <w:spacing w:val="-5"/>
        </w:rPr>
        <w:t xml:space="preserve"> </w:t>
      </w:r>
      <w:proofErr w:type="spellStart"/>
      <w:r w:rsidRPr="005806BB">
        <w:rPr>
          <w:spacing w:val="-5"/>
        </w:rPr>
        <w:t>Produktionskette</w:t>
      </w:r>
      <w:proofErr w:type="spellEnd"/>
      <w:r w:rsidRPr="005806BB">
        <w:rPr>
          <w:spacing w:val="-5"/>
        </w:rPr>
        <w:t xml:space="preserve"> und </w:t>
      </w:r>
      <w:proofErr w:type="spellStart"/>
      <w:r w:rsidRPr="005806BB">
        <w:rPr>
          <w:spacing w:val="-5"/>
        </w:rPr>
        <w:t>Einhaltung</w:t>
      </w:r>
      <w:proofErr w:type="spellEnd"/>
      <w:r w:rsidRPr="005806BB">
        <w:rPr>
          <w:spacing w:val="-5"/>
        </w:rPr>
        <w:t xml:space="preserve"> </w:t>
      </w:r>
      <w:proofErr w:type="spellStart"/>
      <w:r w:rsidRPr="005806BB">
        <w:rPr>
          <w:spacing w:val="-5"/>
        </w:rPr>
        <w:t>europäischer</w:t>
      </w:r>
      <w:proofErr w:type="spellEnd"/>
      <w:r w:rsidRPr="005806BB">
        <w:rPr>
          <w:spacing w:val="-5"/>
        </w:rPr>
        <w:t xml:space="preserve"> </w:t>
      </w:r>
      <w:proofErr w:type="spellStart"/>
      <w:r w:rsidRPr="005806BB">
        <w:rPr>
          <w:spacing w:val="-5"/>
        </w:rPr>
        <w:t>Normen</w:t>
      </w:r>
      <w:proofErr w:type="spellEnd"/>
      <w:r w:rsidRPr="005806BB">
        <w:rPr>
          <w:spacing w:val="-5"/>
        </w:rPr>
        <w:t xml:space="preserve"> </w:t>
      </w:r>
      <w:proofErr w:type="spellStart"/>
      <w:r w:rsidRPr="005806BB">
        <w:rPr>
          <w:spacing w:val="-5"/>
        </w:rPr>
        <w:t>garantiert</w:t>
      </w:r>
      <w:proofErr w:type="spellEnd"/>
      <w:r w:rsidRPr="005806BB">
        <w:rPr>
          <w:spacing w:val="-5"/>
        </w:rPr>
        <w:t>.</w:t>
      </w:r>
    </w:p>
    <w:p w14:paraId="1BA8D0B5" w14:textId="77777777" w:rsidR="005806BB" w:rsidRPr="005806BB" w:rsidRDefault="005806BB" w:rsidP="005806BB">
      <w:pPr>
        <w:rPr>
          <w:spacing w:val="-5"/>
        </w:rPr>
      </w:pPr>
      <w:r w:rsidRPr="005806BB">
        <w:rPr>
          <w:spacing w:val="-5"/>
        </w:rPr>
        <w:t xml:space="preserve">Die C-S-Version </w:t>
      </w:r>
      <w:proofErr w:type="spellStart"/>
      <w:r w:rsidRPr="005806BB">
        <w:rPr>
          <w:spacing w:val="-5"/>
        </w:rPr>
        <w:t>ist</w:t>
      </w:r>
      <w:proofErr w:type="spellEnd"/>
      <w:r w:rsidRPr="005806BB">
        <w:rPr>
          <w:spacing w:val="-5"/>
        </w:rPr>
        <w:t xml:space="preserve"> </w:t>
      </w:r>
      <w:proofErr w:type="spellStart"/>
      <w:r w:rsidRPr="005806BB">
        <w:rPr>
          <w:spacing w:val="-5"/>
        </w:rPr>
        <w:t>mit</w:t>
      </w:r>
      <w:proofErr w:type="spellEnd"/>
      <w:r w:rsidRPr="005806BB">
        <w:rPr>
          <w:spacing w:val="-5"/>
        </w:rPr>
        <w:t xml:space="preserve"> </w:t>
      </w:r>
      <w:proofErr w:type="spellStart"/>
      <w:r w:rsidRPr="005806BB">
        <w:rPr>
          <w:spacing w:val="-5"/>
        </w:rPr>
        <w:t>durchgehender</w:t>
      </w:r>
      <w:proofErr w:type="spellEnd"/>
      <w:r w:rsidRPr="005806BB">
        <w:rPr>
          <w:spacing w:val="-5"/>
        </w:rPr>
        <w:t xml:space="preserve"> </w:t>
      </w:r>
      <w:proofErr w:type="spellStart"/>
      <w:r w:rsidRPr="005806BB">
        <w:rPr>
          <w:spacing w:val="-5"/>
        </w:rPr>
        <w:t>Verkabelung</w:t>
      </w:r>
      <w:proofErr w:type="spellEnd"/>
      <w:r w:rsidRPr="005806BB">
        <w:rPr>
          <w:spacing w:val="-5"/>
        </w:rPr>
        <w:t xml:space="preserve"> und </w:t>
      </w:r>
      <w:proofErr w:type="spellStart"/>
      <w:r w:rsidRPr="005806BB">
        <w:rPr>
          <w:spacing w:val="-5"/>
        </w:rPr>
        <w:t>Schnellanschluss</w:t>
      </w:r>
      <w:proofErr w:type="spellEnd"/>
      <w:r w:rsidRPr="005806BB">
        <w:rPr>
          <w:spacing w:val="-5"/>
        </w:rPr>
        <w:t xml:space="preserve"> M/F </w:t>
      </w:r>
      <w:proofErr w:type="spellStart"/>
      <w:r w:rsidRPr="005806BB">
        <w:rPr>
          <w:spacing w:val="-5"/>
        </w:rPr>
        <w:t>ausgestattet</w:t>
      </w:r>
      <w:proofErr w:type="spellEnd"/>
      <w:r w:rsidRPr="005806BB">
        <w:rPr>
          <w:spacing w:val="-5"/>
        </w:rPr>
        <w:t xml:space="preserve">, </w:t>
      </w:r>
      <w:proofErr w:type="spellStart"/>
      <w:r w:rsidRPr="005806BB">
        <w:rPr>
          <w:spacing w:val="-5"/>
        </w:rPr>
        <w:t>der</w:t>
      </w:r>
      <w:proofErr w:type="spellEnd"/>
      <w:r w:rsidRPr="005806BB">
        <w:rPr>
          <w:spacing w:val="-5"/>
        </w:rPr>
        <w:t xml:space="preserve"> </w:t>
      </w:r>
      <w:proofErr w:type="spellStart"/>
      <w:r w:rsidRPr="005806BB">
        <w:rPr>
          <w:spacing w:val="-5"/>
        </w:rPr>
        <w:t>zusammen</w:t>
      </w:r>
      <w:proofErr w:type="spellEnd"/>
      <w:r w:rsidRPr="005806BB">
        <w:rPr>
          <w:spacing w:val="-5"/>
        </w:rPr>
        <w:t xml:space="preserve"> </w:t>
      </w:r>
      <w:proofErr w:type="spellStart"/>
      <w:r w:rsidRPr="005806BB">
        <w:rPr>
          <w:spacing w:val="-5"/>
        </w:rPr>
        <w:t>mit</w:t>
      </w:r>
      <w:proofErr w:type="spellEnd"/>
      <w:r w:rsidRPr="005806BB">
        <w:rPr>
          <w:spacing w:val="-5"/>
        </w:rPr>
        <w:t xml:space="preserve"> </w:t>
      </w:r>
      <w:proofErr w:type="spellStart"/>
      <w:r w:rsidRPr="005806BB">
        <w:rPr>
          <w:spacing w:val="-5"/>
        </w:rPr>
        <w:t>optionalem</w:t>
      </w:r>
      <w:proofErr w:type="spellEnd"/>
      <w:r w:rsidRPr="005806BB">
        <w:rPr>
          <w:spacing w:val="-5"/>
        </w:rPr>
        <w:t xml:space="preserve"> </w:t>
      </w:r>
      <w:proofErr w:type="spellStart"/>
      <w:r w:rsidRPr="005806BB">
        <w:rPr>
          <w:spacing w:val="-5"/>
        </w:rPr>
        <w:t>Zubehör</w:t>
      </w:r>
      <w:proofErr w:type="spellEnd"/>
      <w:r w:rsidRPr="005806BB">
        <w:rPr>
          <w:spacing w:val="-5"/>
        </w:rPr>
        <w:t xml:space="preserve"> die </w:t>
      </w:r>
      <w:proofErr w:type="spellStart"/>
      <w:r w:rsidRPr="005806BB">
        <w:rPr>
          <w:spacing w:val="-5"/>
        </w:rPr>
        <w:t>mechanische</w:t>
      </w:r>
      <w:proofErr w:type="spellEnd"/>
      <w:r w:rsidRPr="005806BB">
        <w:rPr>
          <w:spacing w:val="-5"/>
        </w:rPr>
        <w:t xml:space="preserve"> und </w:t>
      </w:r>
      <w:proofErr w:type="spellStart"/>
      <w:r w:rsidRPr="005806BB">
        <w:rPr>
          <w:spacing w:val="-5"/>
        </w:rPr>
        <w:t>elektrische</w:t>
      </w:r>
      <w:proofErr w:type="spellEnd"/>
      <w:r w:rsidRPr="005806BB">
        <w:rPr>
          <w:spacing w:val="-5"/>
        </w:rPr>
        <w:t xml:space="preserve"> </w:t>
      </w:r>
      <w:proofErr w:type="spellStart"/>
      <w:r w:rsidRPr="005806BB">
        <w:rPr>
          <w:spacing w:val="-5"/>
        </w:rPr>
        <w:t>Verbindung</w:t>
      </w:r>
      <w:proofErr w:type="spellEnd"/>
      <w:r w:rsidRPr="005806BB">
        <w:rPr>
          <w:spacing w:val="-5"/>
        </w:rPr>
        <w:t xml:space="preserve"> </w:t>
      </w:r>
      <w:proofErr w:type="spellStart"/>
      <w:r w:rsidRPr="005806BB">
        <w:rPr>
          <w:spacing w:val="-5"/>
        </w:rPr>
        <w:t>der</w:t>
      </w:r>
      <w:proofErr w:type="spellEnd"/>
      <w:r w:rsidRPr="005806BB">
        <w:rPr>
          <w:spacing w:val="-5"/>
        </w:rPr>
        <w:t xml:space="preserve"> Module </w:t>
      </w:r>
      <w:proofErr w:type="spellStart"/>
      <w:r w:rsidRPr="005806BB">
        <w:rPr>
          <w:spacing w:val="-5"/>
        </w:rPr>
        <w:t>für</w:t>
      </w:r>
      <w:proofErr w:type="spellEnd"/>
      <w:r w:rsidRPr="005806BB">
        <w:rPr>
          <w:spacing w:val="-5"/>
        </w:rPr>
        <w:t xml:space="preserve"> </w:t>
      </w:r>
      <w:proofErr w:type="spellStart"/>
      <w:r w:rsidRPr="005806BB">
        <w:rPr>
          <w:spacing w:val="-5"/>
        </w:rPr>
        <w:t>eine</w:t>
      </w:r>
      <w:proofErr w:type="spellEnd"/>
      <w:r w:rsidRPr="005806BB">
        <w:rPr>
          <w:spacing w:val="-5"/>
        </w:rPr>
        <w:t xml:space="preserve"> </w:t>
      </w:r>
      <w:proofErr w:type="spellStart"/>
      <w:r w:rsidRPr="005806BB">
        <w:rPr>
          <w:spacing w:val="-5"/>
        </w:rPr>
        <w:t>durchgehende</w:t>
      </w:r>
      <w:proofErr w:type="spellEnd"/>
      <w:r w:rsidRPr="005806BB">
        <w:rPr>
          <w:spacing w:val="-5"/>
        </w:rPr>
        <w:t xml:space="preserve"> </w:t>
      </w:r>
      <w:proofErr w:type="spellStart"/>
      <w:r w:rsidRPr="005806BB">
        <w:rPr>
          <w:spacing w:val="-5"/>
        </w:rPr>
        <w:t>Reihe</w:t>
      </w:r>
      <w:proofErr w:type="spellEnd"/>
      <w:r w:rsidRPr="005806BB">
        <w:rPr>
          <w:spacing w:val="-5"/>
        </w:rPr>
        <w:t xml:space="preserve"> </w:t>
      </w:r>
      <w:proofErr w:type="spellStart"/>
      <w:r w:rsidRPr="005806BB">
        <w:rPr>
          <w:spacing w:val="-5"/>
        </w:rPr>
        <w:t>ermöglicht</w:t>
      </w:r>
      <w:proofErr w:type="spellEnd"/>
      <w:r w:rsidRPr="005806BB">
        <w:rPr>
          <w:spacing w:val="-5"/>
        </w:rPr>
        <w:t>.</w:t>
      </w:r>
    </w:p>
    <w:p w14:paraId="365B65B4" w14:textId="77777777" w:rsidR="005806BB" w:rsidRPr="005806BB" w:rsidRDefault="005806BB" w:rsidP="005806BB">
      <w:pPr>
        <w:rPr>
          <w:spacing w:val="-5"/>
        </w:rPr>
      </w:pPr>
      <w:proofErr w:type="spellStart"/>
      <w:r w:rsidRPr="005806BB">
        <w:rPr>
          <w:spacing w:val="-5"/>
        </w:rPr>
        <w:t>Das</w:t>
      </w:r>
      <w:proofErr w:type="spellEnd"/>
      <w:r w:rsidRPr="005806BB">
        <w:rPr>
          <w:spacing w:val="-5"/>
        </w:rPr>
        <w:t xml:space="preserve"> </w:t>
      </w:r>
      <w:proofErr w:type="spellStart"/>
      <w:r w:rsidRPr="005806BB">
        <w:rPr>
          <w:spacing w:val="-5"/>
        </w:rPr>
        <w:t>Gehäuse</w:t>
      </w:r>
      <w:proofErr w:type="spellEnd"/>
      <w:r w:rsidRPr="005806BB">
        <w:rPr>
          <w:spacing w:val="-5"/>
        </w:rPr>
        <w:t xml:space="preserve"> </w:t>
      </w:r>
      <w:proofErr w:type="spellStart"/>
      <w:r w:rsidRPr="005806BB">
        <w:rPr>
          <w:spacing w:val="-5"/>
        </w:rPr>
        <w:t>besteht</w:t>
      </w:r>
      <w:proofErr w:type="spellEnd"/>
      <w:r w:rsidRPr="005806BB">
        <w:rPr>
          <w:spacing w:val="-5"/>
        </w:rPr>
        <w:t xml:space="preserve"> </w:t>
      </w:r>
      <w:proofErr w:type="spellStart"/>
      <w:r w:rsidRPr="005806BB">
        <w:rPr>
          <w:spacing w:val="-5"/>
        </w:rPr>
        <w:t>aus</w:t>
      </w:r>
      <w:proofErr w:type="spellEnd"/>
      <w:r w:rsidRPr="005806BB">
        <w:rPr>
          <w:spacing w:val="-5"/>
        </w:rPr>
        <w:t xml:space="preserve"> 6/10 mm </w:t>
      </w:r>
      <w:proofErr w:type="spellStart"/>
      <w:r w:rsidRPr="005806BB">
        <w:rPr>
          <w:spacing w:val="-5"/>
        </w:rPr>
        <w:t>geformtem</w:t>
      </w:r>
      <w:proofErr w:type="spellEnd"/>
      <w:r w:rsidRPr="005806BB">
        <w:rPr>
          <w:spacing w:val="-5"/>
        </w:rPr>
        <w:t xml:space="preserve"> </w:t>
      </w:r>
      <w:proofErr w:type="spellStart"/>
      <w:r w:rsidRPr="005806BB">
        <w:rPr>
          <w:spacing w:val="-5"/>
        </w:rPr>
        <w:t>Stahlblech</w:t>
      </w:r>
      <w:proofErr w:type="spellEnd"/>
      <w:r w:rsidRPr="005806BB">
        <w:rPr>
          <w:spacing w:val="-5"/>
        </w:rPr>
        <w:t xml:space="preserve"> </w:t>
      </w:r>
      <w:proofErr w:type="spellStart"/>
      <w:r w:rsidRPr="005806BB">
        <w:rPr>
          <w:spacing w:val="-5"/>
        </w:rPr>
        <w:t>mit</w:t>
      </w:r>
      <w:proofErr w:type="spellEnd"/>
      <w:r w:rsidRPr="005806BB">
        <w:rPr>
          <w:spacing w:val="-5"/>
        </w:rPr>
        <w:t xml:space="preserve"> </w:t>
      </w:r>
      <w:proofErr w:type="spellStart"/>
      <w:r w:rsidRPr="005806BB">
        <w:rPr>
          <w:spacing w:val="-5"/>
        </w:rPr>
        <w:t>Epoxidbeschichtung</w:t>
      </w:r>
      <w:proofErr w:type="spellEnd"/>
      <w:r w:rsidRPr="005806BB">
        <w:rPr>
          <w:spacing w:val="-5"/>
        </w:rPr>
        <w:t xml:space="preserve">, </w:t>
      </w:r>
      <w:proofErr w:type="spellStart"/>
      <w:r w:rsidRPr="005806BB">
        <w:rPr>
          <w:spacing w:val="-5"/>
        </w:rPr>
        <w:t>was</w:t>
      </w:r>
      <w:proofErr w:type="spellEnd"/>
      <w:r w:rsidRPr="005806BB">
        <w:rPr>
          <w:spacing w:val="-5"/>
        </w:rPr>
        <w:t xml:space="preserve"> </w:t>
      </w:r>
      <w:proofErr w:type="spellStart"/>
      <w:r w:rsidRPr="005806BB">
        <w:rPr>
          <w:spacing w:val="-5"/>
        </w:rPr>
        <w:t>hohe</w:t>
      </w:r>
      <w:proofErr w:type="spellEnd"/>
      <w:r w:rsidRPr="005806BB">
        <w:rPr>
          <w:spacing w:val="-5"/>
        </w:rPr>
        <w:t xml:space="preserve"> </w:t>
      </w:r>
      <w:proofErr w:type="spellStart"/>
      <w:r w:rsidRPr="005806BB">
        <w:rPr>
          <w:spacing w:val="-5"/>
        </w:rPr>
        <w:t>mechanische</w:t>
      </w:r>
      <w:proofErr w:type="spellEnd"/>
      <w:r w:rsidRPr="005806BB">
        <w:rPr>
          <w:spacing w:val="-5"/>
        </w:rPr>
        <w:t xml:space="preserve"> </w:t>
      </w:r>
      <w:proofErr w:type="spellStart"/>
      <w:r w:rsidRPr="005806BB">
        <w:rPr>
          <w:spacing w:val="-5"/>
        </w:rPr>
        <w:t>Festigkeit</w:t>
      </w:r>
      <w:proofErr w:type="spellEnd"/>
      <w:r w:rsidRPr="005806BB">
        <w:rPr>
          <w:spacing w:val="-5"/>
        </w:rPr>
        <w:t xml:space="preserve"> und lange </w:t>
      </w:r>
      <w:proofErr w:type="spellStart"/>
      <w:r w:rsidRPr="005806BB">
        <w:rPr>
          <w:spacing w:val="-5"/>
        </w:rPr>
        <w:t>Haltbarkeit</w:t>
      </w:r>
      <w:proofErr w:type="spellEnd"/>
      <w:r w:rsidRPr="005806BB">
        <w:rPr>
          <w:spacing w:val="-5"/>
        </w:rPr>
        <w:t xml:space="preserve"> </w:t>
      </w:r>
      <w:proofErr w:type="spellStart"/>
      <w:r w:rsidRPr="005806BB">
        <w:rPr>
          <w:spacing w:val="-5"/>
        </w:rPr>
        <w:t>gewährleistet</w:t>
      </w:r>
      <w:proofErr w:type="spellEnd"/>
      <w:r w:rsidRPr="005806BB">
        <w:rPr>
          <w:spacing w:val="-5"/>
        </w:rPr>
        <w:t xml:space="preserve">. Die interne, </w:t>
      </w:r>
      <w:proofErr w:type="spellStart"/>
      <w:r w:rsidRPr="005806BB">
        <w:rPr>
          <w:spacing w:val="-5"/>
        </w:rPr>
        <w:t>wärmeableitende</w:t>
      </w:r>
      <w:proofErr w:type="spellEnd"/>
      <w:r w:rsidRPr="005806BB">
        <w:rPr>
          <w:spacing w:val="-5"/>
        </w:rPr>
        <w:t xml:space="preserve"> </w:t>
      </w:r>
      <w:proofErr w:type="spellStart"/>
      <w:r w:rsidRPr="005806BB">
        <w:rPr>
          <w:spacing w:val="-5"/>
        </w:rPr>
        <w:t>Struktur</w:t>
      </w:r>
      <w:proofErr w:type="spellEnd"/>
      <w:r w:rsidRPr="005806BB">
        <w:rPr>
          <w:spacing w:val="-5"/>
        </w:rPr>
        <w:t xml:space="preserve"> </w:t>
      </w:r>
      <w:proofErr w:type="spellStart"/>
      <w:r w:rsidRPr="005806BB">
        <w:rPr>
          <w:spacing w:val="-5"/>
        </w:rPr>
        <w:t>besteht</w:t>
      </w:r>
      <w:proofErr w:type="spellEnd"/>
      <w:r w:rsidRPr="005806BB">
        <w:rPr>
          <w:spacing w:val="-5"/>
        </w:rPr>
        <w:t xml:space="preserve"> </w:t>
      </w:r>
      <w:proofErr w:type="spellStart"/>
      <w:r w:rsidRPr="005806BB">
        <w:rPr>
          <w:spacing w:val="-5"/>
        </w:rPr>
        <w:t>aus</w:t>
      </w:r>
      <w:proofErr w:type="spellEnd"/>
      <w:r w:rsidRPr="005806BB">
        <w:rPr>
          <w:spacing w:val="-5"/>
        </w:rPr>
        <w:t xml:space="preserve"> 10/10 mm Aluminium und </w:t>
      </w:r>
      <w:proofErr w:type="spellStart"/>
      <w:r w:rsidRPr="005806BB">
        <w:rPr>
          <w:spacing w:val="-5"/>
        </w:rPr>
        <w:t>ist</w:t>
      </w:r>
      <w:proofErr w:type="spellEnd"/>
      <w:r w:rsidRPr="005806BB">
        <w:rPr>
          <w:spacing w:val="-5"/>
        </w:rPr>
        <w:t xml:space="preserve"> </w:t>
      </w:r>
      <w:proofErr w:type="spellStart"/>
      <w:r w:rsidRPr="005806BB">
        <w:rPr>
          <w:spacing w:val="-5"/>
        </w:rPr>
        <w:t>für</w:t>
      </w:r>
      <w:proofErr w:type="spellEnd"/>
      <w:r w:rsidRPr="005806BB">
        <w:rPr>
          <w:spacing w:val="-5"/>
        </w:rPr>
        <w:t xml:space="preserve"> passive </w:t>
      </w:r>
      <w:proofErr w:type="spellStart"/>
      <w:r w:rsidRPr="005806BB">
        <w:rPr>
          <w:spacing w:val="-5"/>
        </w:rPr>
        <w:t>Wärmeableitung</w:t>
      </w:r>
      <w:proofErr w:type="spellEnd"/>
      <w:r w:rsidRPr="005806BB">
        <w:rPr>
          <w:spacing w:val="-5"/>
        </w:rPr>
        <w:t xml:space="preserve"> </w:t>
      </w:r>
      <w:proofErr w:type="spellStart"/>
      <w:r w:rsidRPr="005806BB">
        <w:rPr>
          <w:spacing w:val="-5"/>
        </w:rPr>
        <w:t>ausgelegt</w:t>
      </w:r>
      <w:proofErr w:type="spellEnd"/>
      <w:r w:rsidRPr="005806BB">
        <w:rPr>
          <w:spacing w:val="-5"/>
        </w:rPr>
        <w:t xml:space="preserve">, </w:t>
      </w:r>
      <w:proofErr w:type="spellStart"/>
      <w:r w:rsidRPr="005806BB">
        <w:rPr>
          <w:spacing w:val="-5"/>
        </w:rPr>
        <w:t>wodurch</w:t>
      </w:r>
      <w:proofErr w:type="spellEnd"/>
      <w:r w:rsidRPr="005806BB">
        <w:rPr>
          <w:spacing w:val="-5"/>
        </w:rPr>
        <w:t xml:space="preserve"> </w:t>
      </w:r>
      <w:proofErr w:type="spellStart"/>
      <w:r w:rsidRPr="005806BB">
        <w:rPr>
          <w:spacing w:val="-5"/>
        </w:rPr>
        <w:t>eine</w:t>
      </w:r>
      <w:proofErr w:type="spellEnd"/>
      <w:r w:rsidRPr="005806BB">
        <w:rPr>
          <w:spacing w:val="-5"/>
        </w:rPr>
        <w:t xml:space="preserve"> </w:t>
      </w:r>
      <w:proofErr w:type="spellStart"/>
      <w:r w:rsidRPr="005806BB">
        <w:rPr>
          <w:spacing w:val="-5"/>
        </w:rPr>
        <w:t>effektive</w:t>
      </w:r>
      <w:proofErr w:type="spellEnd"/>
      <w:r w:rsidRPr="005806BB">
        <w:rPr>
          <w:spacing w:val="-5"/>
        </w:rPr>
        <w:t xml:space="preserve"> </w:t>
      </w:r>
      <w:proofErr w:type="spellStart"/>
      <w:r w:rsidRPr="005806BB">
        <w:rPr>
          <w:spacing w:val="-5"/>
        </w:rPr>
        <w:t>Wärmeabfuhr</w:t>
      </w:r>
      <w:proofErr w:type="spellEnd"/>
      <w:r w:rsidRPr="005806BB">
        <w:rPr>
          <w:spacing w:val="-5"/>
        </w:rPr>
        <w:t xml:space="preserve"> </w:t>
      </w:r>
      <w:proofErr w:type="spellStart"/>
      <w:r w:rsidRPr="005806BB">
        <w:rPr>
          <w:spacing w:val="-5"/>
        </w:rPr>
        <w:t>ohne</w:t>
      </w:r>
      <w:proofErr w:type="spellEnd"/>
      <w:r w:rsidRPr="005806BB">
        <w:rPr>
          <w:spacing w:val="-5"/>
        </w:rPr>
        <w:t xml:space="preserve"> </w:t>
      </w:r>
      <w:proofErr w:type="spellStart"/>
      <w:r w:rsidRPr="005806BB">
        <w:rPr>
          <w:spacing w:val="-5"/>
        </w:rPr>
        <w:t>aktive</w:t>
      </w:r>
      <w:proofErr w:type="spellEnd"/>
      <w:r w:rsidRPr="005806BB">
        <w:rPr>
          <w:spacing w:val="-5"/>
        </w:rPr>
        <w:t xml:space="preserve"> </w:t>
      </w:r>
      <w:proofErr w:type="spellStart"/>
      <w:r w:rsidRPr="005806BB">
        <w:rPr>
          <w:spacing w:val="-5"/>
        </w:rPr>
        <w:t>Komponenten</w:t>
      </w:r>
      <w:proofErr w:type="spellEnd"/>
      <w:r w:rsidRPr="005806BB">
        <w:rPr>
          <w:spacing w:val="-5"/>
        </w:rPr>
        <w:t xml:space="preserve"> </w:t>
      </w:r>
      <w:proofErr w:type="spellStart"/>
      <w:r w:rsidRPr="005806BB">
        <w:rPr>
          <w:spacing w:val="-5"/>
        </w:rPr>
        <w:t>möglich</w:t>
      </w:r>
      <w:proofErr w:type="spellEnd"/>
      <w:r w:rsidRPr="005806BB">
        <w:rPr>
          <w:spacing w:val="-5"/>
        </w:rPr>
        <w:t xml:space="preserve"> </w:t>
      </w:r>
      <w:proofErr w:type="spellStart"/>
      <w:r w:rsidRPr="005806BB">
        <w:rPr>
          <w:spacing w:val="-5"/>
        </w:rPr>
        <w:t>ist</w:t>
      </w:r>
      <w:proofErr w:type="spellEnd"/>
      <w:r w:rsidRPr="005806BB">
        <w:rPr>
          <w:spacing w:val="-5"/>
        </w:rPr>
        <w:t xml:space="preserve"> und die </w:t>
      </w:r>
      <w:proofErr w:type="spellStart"/>
      <w:r w:rsidRPr="005806BB">
        <w:rPr>
          <w:spacing w:val="-5"/>
        </w:rPr>
        <w:t>Zuverlässigkeit</w:t>
      </w:r>
      <w:proofErr w:type="spellEnd"/>
      <w:r w:rsidRPr="005806BB">
        <w:rPr>
          <w:spacing w:val="-5"/>
        </w:rPr>
        <w:t xml:space="preserve"> </w:t>
      </w:r>
      <w:proofErr w:type="spellStart"/>
      <w:r w:rsidRPr="005806BB">
        <w:rPr>
          <w:spacing w:val="-5"/>
        </w:rPr>
        <w:t>des</w:t>
      </w:r>
      <w:proofErr w:type="spellEnd"/>
      <w:r w:rsidRPr="005806BB">
        <w:rPr>
          <w:spacing w:val="-5"/>
        </w:rPr>
        <w:t xml:space="preserve"> LED-Systems </w:t>
      </w:r>
      <w:proofErr w:type="spellStart"/>
      <w:r w:rsidRPr="005806BB">
        <w:rPr>
          <w:spacing w:val="-5"/>
        </w:rPr>
        <w:t>gefördert</w:t>
      </w:r>
      <w:proofErr w:type="spellEnd"/>
      <w:r w:rsidRPr="005806BB">
        <w:rPr>
          <w:spacing w:val="-5"/>
        </w:rPr>
        <w:t xml:space="preserve"> </w:t>
      </w:r>
      <w:proofErr w:type="spellStart"/>
      <w:r w:rsidRPr="005806BB">
        <w:rPr>
          <w:spacing w:val="-5"/>
        </w:rPr>
        <w:t>wird</w:t>
      </w:r>
      <w:proofErr w:type="spellEnd"/>
      <w:r w:rsidRPr="005806BB">
        <w:rPr>
          <w:spacing w:val="-5"/>
        </w:rPr>
        <w:t>.</w:t>
      </w:r>
    </w:p>
    <w:p w14:paraId="6B597BD6" w14:textId="77777777" w:rsidR="005806BB" w:rsidRPr="005806BB" w:rsidRDefault="005806BB" w:rsidP="005806BB">
      <w:pPr>
        <w:rPr>
          <w:spacing w:val="-5"/>
        </w:rPr>
      </w:pPr>
      <w:r w:rsidRPr="005806BB">
        <w:rPr>
          <w:spacing w:val="-5"/>
        </w:rPr>
        <w:t xml:space="preserve">Sly S C-S </w:t>
      </w:r>
      <w:proofErr w:type="spellStart"/>
      <w:r w:rsidRPr="005806BB">
        <w:rPr>
          <w:spacing w:val="-5"/>
        </w:rPr>
        <w:t>wird</w:t>
      </w:r>
      <w:proofErr w:type="spellEnd"/>
      <w:r w:rsidRPr="005806BB">
        <w:rPr>
          <w:spacing w:val="-5"/>
        </w:rPr>
        <w:t xml:space="preserve"> </w:t>
      </w:r>
      <w:proofErr w:type="spellStart"/>
      <w:r w:rsidRPr="005806BB">
        <w:rPr>
          <w:spacing w:val="-5"/>
        </w:rPr>
        <w:t>serienmäßig</w:t>
      </w:r>
      <w:proofErr w:type="spellEnd"/>
      <w:r w:rsidRPr="005806BB">
        <w:rPr>
          <w:spacing w:val="-5"/>
        </w:rPr>
        <w:t xml:space="preserve"> </w:t>
      </w:r>
      <w:proofErr w:type="spellStart"/>
      <w:r w:rsidRPr="005806BB">
        <w:rPr>
          <w:spacing w:val="-5"/>
        </w:rPr>
        <w:t>mit</w:t>
      </w:r>
      <w:proofErr w:type="spellEnd"/>
      <w:r w:rsidRPr="005806BB">
        <w:rPr>
          <w:spacing w:val="-5"/>
        </w:rPr>
        <w:t xml:space="preserve"> </w:t>
      </w:r>
      <w:proofErr w:type="spellStart"/>
      <w:r w:rsidRPr="005806BB">
        <w:rPr>
          <w:spacing w:val="-5"/>
        </w:rPr>
        <w:t>zwei</w:t>
      </w:r>
      <w:proofErr w:type="spellEnd"/>
      <w:r w:rsidRPr="005806BB">
        <w:rPr>
          <w:spacing w:val="-5"/>
        </w:rPr>
        <w:t xml:space="preserve"> </w:t>
      </w:r>
      <w:proofErr w:type="spellStart"/>
      <w:r w:rsidRPr="005806BB">
        <w:rPr>
          <w:spacing w:val="-5"/>
        </w:rPr>
        <w:t>Stahlclips</w:t>
      </w:r>
      <w:proofErr w:type="spellEnd"/>
      <w:r w:rsidRPr="005806BB">
        <w:rPr>
          <w:spacing w:val="-5"/>
        </w:rPr>
        <w:t xml:space="preserve"> </w:t>
      </w:r>
      <w:proofErr w:type="spellStart"/>
      <w:r w:rsidRPr="005806BB">
        <w:rPr>
          <w:spacing w:val="-5"/>
        </w:rPr>
        <w:t>geliefert</w:t>
      </w:r>
      <w:proofErr w:type="spellEnd"/>
      <w:r w:rsidRPr="005806BB">
        <w:rPr>
          <w:spacing w:val="-5"/>
        </w:rPr>
        <w:t xml:space="preserve">, die </w:t>
      </w:r>
      <w:proofErr w:type="spellStart"/>
      <w:r w:rsidRPr="005806BB">
        <w:rPr>
          <w:spacing w:val="-5"/>
        </w:rPr>
        <w:t>die</w:t>
      </w:r>
      <w:proofErr w:type="spellEnd"/>
      <w:r w:rsidRPr="005806BB">
        <w:rPr>
          <w:spacing w:val="-5"/>
        </w:rPr>
        <w:t xml:space="preserve"> </w:t>
      </w:r>
      <w:proofErr w:type="spellStart"/>
      <w:r w:rsidRPr="005806BB">
        <w:rPr>
          <w:spacing w:val="-5"/>
        </w:rPr>
        <w:t>Befestigung</w:t>
      </w:r>
      <w:proofErr w:type="spellEnd"/>
      <w:r w:rsidRPr="005806BB">
        <w:rPr>
          <w:spacing w:val="-5"/>
        </w:rPr>
        <w:t xml:space="preserve"> </w:t>
      </w:r>
      <w:proofErr w:type="spellStart"/>
      <w:r w:rsidRPr="005806BB">
        <w:rPr>
          <w:spacing w:val="-5"/>
        </w:rPr>
        <w:t>des</w:t>
      </w:r>
      <w:proofErr w:type="spellEnd"/>
      <w:r w:rsidRPr="005806BB">
        <w:rPr>
          <w:spacing w:val="-5"/>
        </w:rPr>
        <w:t xml:space="preserve"> </w:t>
      </w:r>
      <w:proofErr w:type="spellStart"/>
      <w:r w:rsidRPr="005806BB">
        <w:rPr>
          <w:spacing w:val="-5"/>
        </w:rPr>
        <w:t>Hauptkörpers</w:t>
      </w:r>
      <w:proofErr w:type="spellEnd"/>
      <w:r w:rsidRPr="005806BB">
        <w:rPr>
          <w:spacing w:val="-5"/>
        </w:rPr>
        <w:t xml:space="preserve"> an </w:t>
      </w:r>
      <w:proofErr w:type="spellStart"/>
      <w:r w:rsidRPr="005806BB">
        <w:rPr>
          <w:spacing w:val="-5"/>
        </w:rPr>
        <w:t>der</w:t>
      </w:r>
      <w:proofErr w:type="spellEnd"/>
      <w:r w:rsidRPr="005806BB">
        <w:rPr>
          <w:spacing w:val="-5"/>
        </w:rPr>
        <w:t xml:space="preserve"> </w:t>
      </w:r>
      <w:proofErr w:type="spellStart"/>
      <w:r w:rsidRPr="005806BB">
        <w:rPr>
          <w:spacing w:val="-5"/>
        </w:rPr>
        <w:t>Decke</w:t>
      </w:r>
      <w:proofErr w:type="spellEnd"/>
      <w:r w:rsidRPr="005806BB">
        <w:rPr>
          <w:spacing w:val="-5"/>
        </w:rPr>
        <w:t xml:space="preserve"> </w:t>
      </w:r>
      <w:proofErr w:type="spellStart"/>
      <w:r w:rsidRPr="005806BB">
        <w:rPr>
          <w:spacing w:val="-5"/>
        </w:rPr>
        <w:t>ermöglichen</w:t>
      </w:r>
      <w:proofErr w:type="spellEnd"/>
      <w:r w:rsidRPr="005806BB">
        <w:rPr>
          <w:spacing w:val="-5"/>
        </w:rPr>
        <w:t>.</w:t>
      </w:r>
    </w:p>
    <w:p w14:paraId="62F0AB97" w14:textId="77777777" w:rsidR="005806BB" w:rsidRPr="005806BB" w:rsidRDefault="005806BB" w:rsidP="005806BB">
      <w:pPr>
        <w:rPr>
          <w:spacing w:val="-5"/>
        </w:rPr>
      </w:pPr>
      <w:r w:rsidRPr="005806BB">
        <w:rPr>
          <w:spacing w:val="-5"/>
        </w:rPr>
        <w:t xml:space="preserve">Die </w:t>
      </w:r>
      <w:proofErr w:type="spellStart"/>
      <w:r w:rsidRPr="005806BB">
        <w:rPr>
          <w:spacing w:val="-5"/>
        </w:rPr>
        <w:t>Leuchte</w:t>
      </w:r>
      <w:proofErr w:type="spellEnd"/>
      <w:r w:rsidRPr="005806BB">
        <w:rPr>
          <w:spacing w:val="-5"/>
        </w:rPr>
        <w:t xml:space="preserve"> </w:t>
      </w:r>
      <w:proofErr w:type="spellStart"/>
      <w:r w:rsidRPr="005806BB">
        <w:rPr>
          <w:spacing w:val="-5"/>
        </w:rPr>
        <w:t>ist</w:t>
      </w:r>
      <w:proofErr w:type="spellEnd"/>
      <w:r w:rsidRPr="005806BB">
        <w:rPr>
          <w:spacing w:val="-5"/>
        </w:rPr>
        <w:t xml:space="preserve"> in </w:t>
      </w:r>
      <w:proofErr w:type="spellStart"/>
      <w:r w:rsidRPr="005806BB">
        <w:rPr>
          <w:spacing w:val="-5"/>
        </w:rPr>
        <w:t>Schutzklasse</w:t>
      </w:r>
      <w:proofErr w:type="spellEnd"/>
      <w:r w:rsidRPr="005806BB">
        <w:rPr>
          <w:spacing w:val="-5"/>
        </w:rPr>
        <w:t xml:space="preserve"> I </w:t>
      </w:r>
      <w:proofErr w:type="spellStart"/>
      <w:r w:rsidRPr="005806BB">
        <w:rPr>
          <w:spacing w:val="-5"/>
        </w:rPr>
        <w:t>entwickelt</w:t>
      </w:r>
      <w:proofErr w:type="spellEnd"/>
      <w:r w:rsidRPr="005806BB">
        <w:rPr>
          <w:spacing w:val="-5"/>
        </w:rPr>
        <w:t xml:space="preserve">. Die </w:t>
      </w:r>
      <w:proofErr w:type="spellStart"/>
      <w:r w:rsidRPr="005806BB">
        <w:rPr>
          <w:spacing w:val="-5"/>
        </w:rPr>
        <w:t>Oberflächenbeschichtung</w:t>
      </w:r>
      <w:proofErr w:type="spellEnd"/>
      <w:r w:rsidRPr="005806BB">
        <w:rPr>
          <w:spacing w:val="-5"/>
        </w:rPr>
        <w:t xml:space="preserve"> </w:t>
      </w:r>
      <w:proofErr w:type="spellStart"/>
      <w:r w:rsidRPr="005806BB">
        <w:rPr>
          <w:spacing w:val="-5"/>
        </w:rPr>
        <w:t>erfolgt</w:t>
      </w:r>
      <w:proofErr w:type="spellEnd"/>
      <w:r w:rsidRPr="005806BB">
        <w:rPr>
          <w:spacing w:val="-5"/>
        </w:rPr>
        <w:t xml:space="preserve"> </w:t>
      </w:r>
      <w:proofErr w:type="spellStart"/>
      <w:r w:rsidRPr="005806BB">
        <w:rPr>
          <w:spacing w:val="-5"/>
        </w:rPr>
        <w:t>durch</w:t>
      </w:r>
      <w:proofErr w:type="spellEnd"/>
      <w:r w:rsidRPr="005806BB">
        <w:rPr>
          <w:spacing w:val="-5"/>
        </w:rPr>
        <w:t xml:space="preserve"> </w:t>
      </w:r>
      <w:proofErr w:type="spellStart"/>
      <w:r w:rsidRPr="005806BB">
        <w:rPr>
          <w:spacing w:val="-5"/>
        </w:rPr>
        <w:t>Vollpolyester-Pulverbeschichtung</w:t>
      </w:r>
      <w:proofErr w:type="spellEnd"/>
      <w:r w:rsidRPr="005806BB">
        <w:rPr>
          <w:spacing w:val="-5"/>
        </w:rPr>
        <w:t xml:space="preserve"> </w:t>
      </w:r>
      <w:proofErr w:type="spellStart"/>
      <w:r w:rsidRPr="005806BB">
        <w:rPr>
          <w:spacing w:val="-5"/>
        </w:rPr>
        <w:t>mit</w:t>
      </w:r>
      <w:proofErr w:type="spellEnd"/>
      <w:r w:rsidRPr="005806BB">
        <w:rPr>
          <w:spacing w:val="-5"/>
        </w:rPr>
        <w:t xml:space="preserve"> </w:t>
      </w:r>
      <w:proofErr w:type="spellStart"/>
      <w:r w:rsidRPr="005806BB">
        <w:rPr>
          <w:spacing w:val="-5"/>
        </w:rPr>
        <w:t>matter</w:t>
      </w:r>
      <w:proofErr w:type="spellEnd"/>
      <w:r w:rsidRPr="005806BB">
        <w:rPr>
          <w:spacing w:val="-5"/>
        </w:rPr>
        <w:t xml:space="preserve"> </w:t>
      </w:r>
      <w:proofErr w:type="spellStart"/>
      <w:r w:rsidRPr="005806BB">
        <w:rPr>
          <w:spacing w:val="-5"/>
        </w:rPr>
        <w:t>Oberfläche</w:t>
      </w:r>
      <w:proofErr w:type="spellEnd"/>
      <w:r w:rsidRPr="005806BB">
        <w:rPr>
          <w:spacing w:val="-5"/>
        </w:rPr>
        <w:t xml:space="preserve">, </w:t>
      </w:r>
      <w:proofErr w:type="spellStart"/>
      <w:r w:rsidRPr="005806BB">
        <w:rPr>
          <w:spacing w:val="-5"/>
        </w:rPr>
        <w:t>verfügbar</w:t>
      </w:r>
      <w:proofErr w:type="spellEnd"/>
      <w:r w:rsidRPr="005806BB">
        <w:rPr>
          <w:spacing w:val="-5"/>
        </w:rPr>
        <w:t xml:space="preserve"> in RAL 9003 </w:t>
      </w:r>
      <w:proofErr w:type="spellStart"/>
      <w:r w:rsidRPr="005806BB">
        <w:rPr>
          <w:spacing w:val="-5"/>
        </w:rPr>
        <w:t>strukturiert</w:t>
      </w:r>
      <w:proofErr w:type="spellEnd"/>
      <w:r w:rsidRPr="005806BB">
        <w:rPr>
          <w:spacing w:val="-5"/>
        </w:rPr>
        <w:t xml:space="preserve"> </w:t>
      </w:r>
      <w:proofErr w:type="spellStart"/>
      <w:r w:rsidRPr="005806BB">
        <w:rPr>
          <w:spacing w:val="-5"/>
        </w:rPr>
        <w:t>oder</w:t>
      </w:r>
      <w:proofErr w:type="spellEnd"/>
      <w:r w:rsidRPr="005806BB">
        <w:rPr>
          <w:spacing w:val="-5"/>
        </w:rPr>
        <w:t xml:space="preserve"> RAL 9005. </w:t>
      </w:r>
      <w:proofErr w:type="spellStart"/>
      <w:r w:rsidRPr="005806BB">
        <w:rPr>
          <w:spacing w:val="-5"/>
        </w:rPr>
        <w:t>Das</w:t>
      </w:r>
      <w:proofErr w:type="spellEnd"/>
      <w:r w:rsidRPr="005806BB">
        <w:rPr>
          <w:spacing w:val="-5"/>
        </w:rPr>
        <w:t xml:space="preserve"> Design </w:t>
      </w:r>
      <w:proofErr w:type="spellStart"/>
      <w:r w:rsidRPr="005806BB">
        <w:rPr>
          <w:spacing w:val="-5"/>
        </w:rPr>
        <w:t>verzichtet</w:t>
      </w:r>
      <w:proofErr w:type="spellEnd"/>
      <w:r w:rsidRPr="005806BB">
        <w:rPr>
          <w:spacing w:val="-5"/>
        </w:rPr>
        <w:t xml:space="preserve"> </w:t>
      </w:r>
      <w:proofErr w:type="spellStart"/>
      <w:r w:rsidRPr="005806BB">
        <w:rPr>
          <w:spacing w:val="-5"/>
        </w:rPr>
        <w:t>vollständig</w:t>
      </w:r>
      <w:proofErr w:type="spellEnd"/>
      <w:r w:rsidRPr="005806BB">
        <w:rPr>
          <w:spacing w:val="-5"/>
        </w:rPr>
        <w:t xml:space="preserve"> </w:t>
      </w:r>
      <w:proofErr w:type="spellStart"/>
      <w:r w:rsidRPr="005806BB">
        <w:rPr>
          <w:spacing w:val="-5"/>
        </w:rPr>
        <w:t>auf</w:t>
      </w:r>
      <w:proofErr w:type="spellEnd"/>
      <w:r w:rsidRPr="005806BB">
        <w:rPr>
          <w:spacing w:val="-5"/>
        </w:rPr>
        <w:t xml:space="preserve"> </w:t>
      </w:r>
      <w:proofErr w:type="spellStart"/>
      <w:r w:rsidRPr="005806BB">
        <w:rPr>
          <w:spacing w:val="-5"/>
        </w:rPr>
        <w:t>sichtbare</w:t>
      </w:r>
      <w:proofErr w:type="spellEnd"/>
      <w:r w:rsidRPr="005806BB">
        <w:rPr>
          <w:spacing w:val="-5"/>
        </w:rPr>
        <w:t xml:space="preserve"> </w:t>
      </w:r>
      <w:proofErr w:type="spellStart"/>
      <w:r w:rsidRPr="005806BB">
        <w:rPr>
          <w:spacing w:val="-5"/>
        </w:rPr>
        <w:t>Schrauben</w:t>
      </w:r>
      <w:proofErr w:type="spellEnd"/>
      <w:r w:rsidRPr="005806BB">
        <w:rPr>
          <w:spacing w:val="-5"/>
        </w:rPr>
        <w:t xml:space="preserve">, </w:t>
      </w:r>
      <w:proofErr w:type="spellStart"/>
      <w:r w:rsidRPr="005806BB">
        <w:rPr>
          <w:spacing w:val="-5"/>
        </w:rPr>
        <w:t>was</w:t>
      </w:r>
      <w:proofErr w:type="spellEnd"/>
      <w:r w:rsidRPr="005806BB">
        <w:rPr>
          <w:spacing w:val="-5"/>
        </w:rPr>
        <w:t xml:space="preserve"> </w:t>
      </w:r>
      <w:proofErr w:type="spellStart"/>
      <w:r w:rsidRPr="005806BB">
        <w:rPr>
          <w:spacing w:val="-5"/>
        </w:rPr>
        <w:t>Ästhetik</w:t>
      </w:r>
      <w:proofErr w:type="spellEnd"/>
      <w:r w:rsidRPr="005806BB">
        <w:rPr>
          <w:spacing w:val="-5"/>
        </w:rPr>
        <w:t xml:space="preserve">, </w:t>
      </w:r>
      <w:proofErr w:type="spellStart"/>
      <w:r w:rsidRPr="005806BB">
        <w:rPr>
          <w:spacing w:val="-5"/>
        </w:rPr>
        <w:t>Reinigung</w:t>
      </w:r>
      <w:proofErr w:type="spellEnd"/>
      <w:r w:rsidRPr="005806BB">
        <w:rPr>
          <w:spacing w:val="-5"/>
        </w:rPr>
        <w:t xml:space="preserve"> und </w:t>
      </w:r>
      <w:proofErr w:type="spellStart"/>
      <w:r w:rsidRPr="005806BB">
        <w:rPr>
          <w:spacing w:val="-5"/>
        </w:rPr>
        <w:t>Wartung</w:t>
      </w:r>
      <w:proofErr w:type="spellEnd"/>
      <w:r w:rsidRPr="005806BB">
        <w:rPr>
          <w:spacing w:val="-5"/>
        </w:rPr>
        <w:t xml:space="preserve"> </w:t>
      </w:r>
      <w:proofErr w:type="spellStart"/>
      <w:r w:rsidRPr="005806BB">
        <w:rPr>
          <w:spacing w:val="-5"/>
        </w:rPr>
        <w:t>erleichtert</w:t>
      </w:r>
      <w:proofErr w:type="spellEnd"/>
      <w:r w:rsidRPr="005806BB">
        <w:rPr>
          <w:spacing w:val="-5"/>
        </w:rPr>
        <w:t xml:space="preserve">. </w:t>
      </w:r>
      <w:proofErr w:type="spellStart"/>
      <w:r w:rsidRPr="005806BB">
        <w:rPr>
          <w:spacing w:val="-5"/>
        </w:rPr>
        <w:t>Schutzart</w:t>
      </w:r>
      <w:proofErr w:type="spellEnd"/>
      <w:r w:rsidRPr="005806BB">
        <w:rPr>
          <w:spacing w:val="-5"/>
        </w:rPr>
        <w:t xml:space="preserve"> IP43, </w:t>
      </w:r>
      <w:proofErr w:type="spellStart"/>
      <w:r w:rsidRPr="005806BB">
        <w:rPr>
          <w:spacing w:val="-5"/>
        </w:rPr>
        <w:t>geeignet</w:t>
      </w:r>
      <w:proofErr w:type="spellEnd"/>
      <w:r w:rsidRPr="005806BB">
        <w:rPr>
          <w:spacing w:val="-5"/>
        </w:rPr>
        <w:t xml:space="preserve"> </w:t>
      </w:r>
      <w:proofErr w:type="spellStart"/>
      <w:r w:rsidRPr="005806BB">
        <w:rPr>
          <w:spacing w:val="-5"/>
        </w:rPr>
        <w:t>für</w:t>
      </w:r>
      <w:proofErr w:type="spellEnd"/>
      <w:r w:rsidRPr="005806BB">
        <w:rPr>
          <w:spacing w:val="-5"/>
        </w:rPr>
        <w:t xml:space="preserve"> </w:t>
      </w:r>
      <w:proofErr w:type="spellStart"/>
      <w:r w:rsidRPr="005806BB">
        <w:rPr>
          <w:spacing w:val="-5"/>
        </w:rPr>
        <w:t>professionelle</w:t>
      </w:r>
      <w:proofErr w:type="spellEnd"/>
      <w:r w:rsidRPr="005806BB">
        <w:rPr>
          <w:spacing w:val="-5"/>
        </w:rPr>
        <w:t xml:space="preserve"> </w:t>
      </w:r>
      <w:proofErr w:type="spellStart"/>
      <w:r w:rsidRPr="005806BB">
        <w:rPr>
          <w:spacing w:val="-5"/>
        </w:rPr>
        <w:t>Innenräume</w:t>
      </w:r>
      <w:proofErr w:type="spellEnd"/>
      <w:r w:rsidRPr="005806BB">
        <w:rPr>
          <w:spacing w:val="-5"/>
        </w:rPr>
        <w:t>.</w:t>
      </w:r>
    </w:p>
    <w:p w14:paraId="45F39A98" w14:textId="77777777" w:rsidR="005806BB" w:rsidRPr="005806BB" w:rsidRDefault="005806BB" w:rsidP="005806BB">
      <w:pPr>
        <w:rPr>
          <w:spacing w:val="-5"/>
        </w:rPr>
      </w:pPr>
      <w:proofErr w:type="spellStart"/>
      <w:r w:rsidRPr="005806BB">
        <w:rPr>
          <w:spacing w:val="-5"/>
        </w:rPr>
        <w:t>Das</w:t>
      </w:r>
      <w:proofErr w:type="spellEnd"/>
      <w:r w:rsidRPr="005806BB">
        <w:rPr>
          <w:spacing w:val="-5"/>
        </w:rPr>
        <w:t xml:space="preserve"> </w:t>
      </w:r>
      <w:proofErr w:type="spellStart"/>
      <w:r w:rsidRPr="005806BB">
        <w:rPr>
          <w:spacing w:val="-5"/>
        </w:rPr>
        <w:t>optische</w:t>
      </w:r>
      <w:proofErr w:type="spellEnd"/>
      <w:r w:rsidRPr="005806BB">
        <w:rPr>
          <w:spacing w:val="-5"/>
        </w:rPr>
        <w:t xml:space="preserve"> System </w:t>
      </w:r>
      <w:proofErr w:type="spellStart"/>
      <w:r w:rsidRPr="005806BB">
        <w:rPr>
          <w:spacing w:val="-5"/>
        </w:rPr>
        <w:t>ist</w:t>
      </w:r>
      <w:proofErr w:type="spellEnd"/>
      <w:r w:rsidRPr="005806BB">
        <w:rPr>
          <w:spacing w:val="-5"/>
        </w:rPr>
        <w:t xml:space="preserve"> </w:t>
      </w:r>
      <w:proofErr w:type="spellStart"/>
      <w:r w:rsidRPr="005806BB">
        <w:rPr>
          <w:spacing w:val="-5"/>
        </w:rPr>
        <w:t>vom</w:t>
      </w:r>
      <w:proofErr w:type="spellEnd"/>
      <w:r w:rsidRPr="005806BB">
        <w:rPr>
          <w:spacing w:val="-5"/>
        </w:rPr>
        <w:t xml:space="preserve"> </w:t>
      </w:r>
      <w:proofErr w:type="spellStart"/>
      <w:r w:rsidRPr="005806BB">
        <w:rPr>
          <w:spacing w:val="-5"/>
        </w:rPr>
        <w:t>Tunneltyp</w:t>
      </w:r>
      <w:proofErr w:type="spellEnd"/>
      <w:r w:rsidRPr="005806BB">
        <w:rPr>
          <w:spacing w:val="-5"/>
        </w:rPr>
        <w:t xml:space="preserve"> </w:t>
      </w:r>
      <w:proofErr w:type="spellStart"/>
      <w:r w:rsidRPr="005806BB">
        <w:rPr>
          <w:spacing w:val="-5"/>
        </w:rPr>
        <w:t>mit</w:t>
      </w:r>
      <w:proofErr w:type="spellEnd"/>
      <w:r w:rsidRPr="005806BB">
        <w:rPr>
          <w:spacing w:val="-5"/>
        </w:rPr>
        <w:t xml:space="preserve"> 90°-</w:t>
      </w:r>
      <w:proofErr w:type="spellStart"/>
      <w:r w:rsidRPr="005806BB">
        <w:rPr>
          <w:spacing w:val="-5"/>
        </w:rPr>
        <w:t>Lichtkegel</w:t>
      </w:r>
      <w:proofErr w:type="spellEnd"/>
      <w:r w:rsidRPr="005806BB">
        <w:rPr>
          <w:spacing w:val="-5"/>
        </w:rPr>
        <w:t xml:space="preserve"> (TL); 60°-Version </w:t>
      </w:r>
      <w:proofErr w:type="spellStart"/>
      <w:r w:rsidRPr="005806BB">
        <w:rPr>
          <w:spacing w:val="-5"/>
        </w:rPr>
        <w:t>auf</w:t>
      </w:r>
      <w:proofErr w:type="spellEnd"/>
      <w:r w:rsidRPr="005806BB">
        <w:rPr>
          <w:spacing w:val="-5"/>
        </w:rPr>
        <w:t xml:space="preserve"> </w:t>
      </w:r>
      <w:proofErr w:type="spellStart"/>
      <w:r w:rsidRPr="005806BB">
        <w:rPr>
          <w:spacing w:val="-5"/>
        </w:rPr>
        <w:t>Anfrage</w:t>
      </w:r>
      <w:proofErr w:type="spellEnd"/>
      <w:r w:rsidRPr="005806BB">
        <w:rPr>
          <w:spacing w:val="-5"/>
        </w:rPr>
        <w:t xml:space="preserve">. </w:t>
      </w:r>
      <w:proofErr w:type="spellStart"/>
      <w:r w:rsidRPr="005806BB">
        <w:rPr>
          <w:spacing w:val="-5"/>
        </w:rPr>
        <w:t>Optiken</w:t>
      </w:r>
      <w:proofErr w:type="spellEnd"/>
      <w:r w:rsidRPr="005806BB">
        <w:rPr>
          <w:spacing w:val="-5"/>
        </w:rPr>
        <w:t xml:space="preserve"> </w:t>
      </w:r>
      <w:proofErr w:type="spellStart"/>
      <w:r w:rsidRPr="005806BB">
        <w:rPr>
          <w:spacing w:val="-5"/>
        </w:rPr>
        <w:t>aus</w:t>
      </w:r>
      <w:proofErr w:type="spellEnd"/>
      <w:r w:rsidRPr="005806BB">
        <w:rPr>
          <w:spacing w:val="-5"/>
        </w:rPr>
        <w:t xml:space="preserve"> UV-</w:t>
      </w:r>
      <w:proofErr w:type="spellStart"/>
      <w:r w:rsidRPr="005806BB">
        <w:rPr>
          <w:spacing w:val="-5"/>
        </w:rPr>
        <w:t>beständigem</w:t>
      </w:r>
      <w:proofErr w:type="spellEnd"/>
      <w:r w:rsidRPr="005806BB">
        <w:rPr>
          <w:spacing w:val="-5"/>
        </w:rPr>
        <w:t xml:space="preserve"> PMMA, </w:t>
      </w:r>
      <w:proofErr w:type="spellStart"/>
      <w:r w:rsidRPr="005806BB">
        <w:rPr>
          <w:spacing w:val="-5"/>
        </w:rPr>
        <w:t>spritzgegossen</w:t>
      </w:r>
      <w:proofErr w:type="spellEnd"/>
      <w:r w:rsidRPr="005806BB">
        <w:rPr>
          <w:spacing w:val="-5"/>
        </w:rPr>
        <w:t xml:space="preserve">, </w:t>
      </w:r>
      <w:proofErr w:type="spellStart"/>
      <w:r w:rsidRPr="005806BB">
        <w:rPr>
          <w:spacing w:val="-5"/>
        </w:rPr>
        <w:t>geprüft</w:t>
      </w:r>
      <w:proofErr w:type="spellEnd"/>
      <w:r w:rsidRPr="005806BB">
        <w:rPr>
          <w:spacing w:val="-5"/>
        </w:rPr>
        <w:t xml:space="preserve"> bis 850°C </w:t>
      </w:r>
      <w:proofErr w:type="spellStart"/>
      <w:r w:rsidRPr="005806BB">
        <w:rPr>
          <w:spacing w:val="-5"/>
        </w:rPr>
        <w:t>Glühdrahttest</w:t>
      </w:r>
      <w:proofErr w:type="spellEnd"/>
      <w:r w:rsidRPr="005806BB">
        <w:rPr>
          <w:spacing w:val="-5"/>
        </w:rPr>
        <w:t xml:space="preserve">, </w:t>
      </w:r>
      <w:proofErr w:type="spellStart"/>
      <w:r w:rsidRPr="005806BB">
        <w:rPr>
          <w:spacing w:val="-5"/>
        </w:rPr>
        <w:t>geeignet</w:t>
      </w:r>
      <w:proofErr w:type="spellEnd"/>
      <w:r w:rsidRPr="005806BB">
        <w:rPr>
          <w:spacing w:val="-5"/>
        </w:rPr>
        <w:t xml:space="preserve"> </w:t>
      </w:r>
      <w:proofErr w:type="spellStart"/>
      <w:r w:rsidRPr="005806BB">
        <w:rPr>
          <w:spacing w:val="-5"/>
        </w:rPr>
        <w:t>für</w:t>
      </w:r>
      <w:proofErr w:type="spellEnd"/>
      <w:r w:rsidRPr="005806BB">
        <w:rPr>
          <w:spacing w:val="-5"/>
        </w:rPr>
        <w:t xml:space="preserve"> </w:t>
      </w:r>
      <w:proofErr w:type="spellStart"/>
      <w:r w:rsidRPr="005806BB">
        <w:rPr>
          <w:spacing w:val="-5"/>
        </w:rPr>
        <w:t>öffentliche</w:t>
      </w:r>
      <w:proofErr w:type="spellEnd"/>
      <w:r w:rsidRPr="005806BB">
        <w:rPr>
          <w:spacing w:val="-5"/>
        </w:rPr>
        <w:t xml:space="preserve"> und </w:t>
      </w:r>
      <w:proofErr w:type="spellStart"/>
      <w:r w:rsidRPr="005806BB">
        <w:rPr>
          <w:spacing w:val="-5"/>
        </w:rPr>
        <w:t>stark</w:t>
      </w:r>
      <w:proofErr w:type="spellEnd"/>
      <w:r w:rsidRPr="005806BB">
        <w:rPr>
          <w:spacing w:val="-5"/>
        </w:rPr>
        <w:t xml:space="preserve"> </w:t>
      </w:r>
      <w:proofErr w:type="spellStart"/>
      <w:r w:rsidRPr="005806BB">
        <w:rPr>
          <w:spacing w:val="-5"/>
        </w:rPr>
        <w:t>frequentierte</w:t>
      </w:r>
      <w:proofErr w:type="spellEnd"/>
      <w:r w:rsidRPr="005806BB">
        <w:rPr>
          <w:spacing w:val="-5"/>
        </w:rPr>
        <w:t xml:space="preserve"> </w:t>
      </w:r>
      <w:proofErr w:type="spellStart"/>
      <w:r w:rsidRPr="005806BB">
        <w:rPr>
          <w:spacing w:val="-5"/>
        </w:rPr>
        <w:t>Bereiche</w:t>
      </w:r>
      <w:proofErr w:type="spellEnd"/>
      <w:r w:rsidRPr="005806BB">
        <w:rPr>
          <w:spacing w:val="-5"/>
        </w:rPr>
        <w:t>.</w:t>
      </w:r>
    </w:p>
    <w:p w14:paraId="2D7E91C9" w14:textId="77777777" w:rsidR="005806BB" w:rsidRPr="005806BB" w:rsidRDefault="005806BB" w:rsidP="005806BB">
      <w:pPr>
        <w:rPr>
          <w:spacing w:val="-5"/>
        </w:rPr>
      </w:pPr>
      <w:proofErr w:type="spellStart"/>
      <w:r w:rsidRPr="005806BB">
        <w:rPr>
          <w:spacing w:val="-5"/>
        </w:rPr>
        <w:t>Hocheffiziente</w:t>
      </w:r>
      <w:proofErr w:type="spellEnd"/>
      <w:r w:rsidRPr="005806BB">
        <w:rPr>
          <w:spacing w:val="-5"/>
        </w:rPr>
        <w:t xml:space="preserve"> LED-</w:t>
      </w:r>
      <w:proofErr w:type="spellStart"/>
      <w:r w:rsidRPr="005806BB">
        <w:rPr>
          <w:spacing w:val="-5"/>
        </w:rPr>
        <w:t>Bars</w:t>
      </w:r>
      <w:proofErr w:type="spellEnd"/>
      <w:r w:rsidRPr="005806BB">
        <w:rPr>
          <w:spacing w:val="-5"/>
        </w:rPr>
        <w:t xml:space="preserve">, bis 186 lm/W @150 </w:t>
      </w:r>
      <w:proofErr w:type="spellStart"/>
      <w:r w:rsidRPr="005806BB">
        <w:rPr>
          <w:spacing w:val="-5"/>
        </w:rPr>
        <w:t>mA</w:t>
      </w:r>
      <w:proofErr w:type="spellEnd"/>
      <w:r w:rsidRPr="005806BB">
        <w:rPr>
          <w:spacing w:val="-5"/>
        </w:rPr>
        <w:t xml:space="preserve"> (</w:t>
      </w:r>
      <w:proofErr w:type="spellStart"/>
      <w:r w:rsidRPr="005806BB">
        <w:rPr>
          <w:spacing w:val="-5"/>
        </w:rPr>
        <w:t>Tj</w:t>
      </w:r>
      <w:proofErr w:type="spellEnd"/>
      <w:r w:rsidRPr="005806BB">
        <w:rPr>
          <w:spacing w:val="-5"/>
        </w:rPr>
        <w:t xml:space="preserve"> = 85°C), in 3000K, 4000K, 5000K. CRI ≥80, minimale </w:t>
      </w:r>
      <w:proofErr w:type="spellStart"/>
      <w:r w:rsidRPr="005806BB">
        <w:rPr>
          <w:spacing w:val="-5"/>
        </w:rPr>
        <w:t>Farbauswahl</w:t>
      </w:r>
      <w:proofErr w:type="spellEnd"/>
      <w:r w:rsidRPr="005806BB">
        <w:rPr>
          <w:spacing w:val="-5"/>
        </w:rPr>
        <w:t xml:space="preserve"> 3 </w:t>
      </w:r>
      <w:proofErr w:type="spellStart"/>
      <w:r w:rsidRPr="005806BB">
        <w:rPr>
          <w:spacing w:val="-5"/>
        </w:rPr>
        <w:t>MacAdam-Stufen</w:t>
      </w:r>
      <w:proofErr w:type="spellEnd"/>
      <w:r w:rsidRPr="005806BB">
        <w:rPr>
          <w:spacing w:val="-5"/>
        </w:rPr>
        <w:t xml:space="preserve"> </w:t>
      </w:r>
      <w:proofErr w:type="spellStart"/>
      <w:r w:rsidRPr="005806BB">
        <w:rPr>
          <w:spacing w:val="-5"/>
        </w:rPr>
        <w:t>garantiert</w:t>
      </w:r>
      <w:proofErr w:type="spellEnd"/>
      <w:r w:rsidRPr="005806BB">
        <w:rPr>
          <w:spacing w:val="-5"/>
        </w:rPr>
        <w:t xml:space="preserve">; CRI 90 </w:t>
      </w:r>
      <w:proofErr w:type="spellStart"/>
      <w:r w:rsidRPr="005806BB">
        <w:rPr>
          <w:spacing w:val="-5"/>
        </w:rPr>
        <w:t>auf</w:t>
      </w:r>
      <w:proofErr w:type="spellEnd"/>
      <w:r w:rsidRPr="005806BB">
        <w:rPr>
          <w:spacing w:val="-5"/>
        </w:rPr>
        <w:t xml:space="preserve"> </w:t>
      </w:r>
      <w:proofErr w:type="spellStart"/>
      <w:r w:rsidRPr="005806BB">
        <w:rPr>
          <w:spacing w:val="-5"/>
        </w:rPr>
        <w:t>Anfrage</w:t>
      </w:r>
      <w:proofErr w:type="spellEnd"/>
      <w:r w:rsidRPr="005806BB">
        <w:rPr>
          <w:spacing w:val="-5"/>
        </w:rPr>
        <w:t xml:space="preserve">. </w:t>
      </w:r>
      <w:proofErr w:type="spellStart"/>
      <w:r w:rsidRPr="005806BB">
        <w:rPr>
          <w:spacing w:val="-5"/>
        </w:rPr>
        <w:t>Leistungen</w:t>
      </w:r>
      <w:proofErr w:type="spellEnd"/>
      <w:r w:rsidRPr="005806BB">
        <w:rPr>
          <w:spacing w:val="-5"/>
        </w:rPr>
        <w:t xml:space="preserve"> 6–36W, </w:t>
      </w:r>
      <w:proofErr w:type="spellStart"/>
      <w:r w:rsidRPr="005806BB">
        <w:rPr>
          <w:spacing w:val="-5"/>
        </w:rPr>
        <w:t>Lichtstrom</w:t>
      </w:r>
      <w:proofErr w:type="spellEnd"/>
      <w:r w:rsidRPr="005806BB">
        <w:rPr>
          <w:spacing w:val="-5"/>
        </w:rPr>
        <w:t xml:space="preserve"> 1120–6675 lm, </w:t>
      </w:r>
      <w:proofErr w:type="spellStart"/>
      <w:r w:rsidRPr="005806BB">
        <w:rPr>
          <w:spacing w:val="-5"/>
        </w:rPr>
        <w:t>Ströme</w:t>
      </w:r>
      <w:proofErr w:type="spellEnd"/>
      <w:r w:rsidRPr="005806BB">
        <w:rPr>
          <w:spacing w:val="-5"/>
        </w:rPr>
        <w:t xml:space="preserve"> 150–300 </w:t>
      </w:r>
      <w:proofErr w:type="spellStart"/>
      <w:r w:rsidRPr="005806BB">
        <w:rPr>
          <w:spacing w:val="-5"/>
        </w:rPr>
        <w:t>mA.</w:t>
      </w:r>
      <w:proofErr w:type="spellEnd"/>
      <w:r w:rsidRPr="005806BB">
        <w:rPr>
          <w:spacing w:val="-5"/>
        </w:rPr>
        <w:t xml:space="preserve"> ELA- und CLC-</w:t>
      </w:r>
      <w:proofErr w:type="spellStart"/>
      <w:r w:rsidRPr="005806BB">
        <w:rPr>
          <w:spacing w:val="-5"/>
        </w:rPr>
        <w:t>Technologien</w:t>
      </w:r>
      <w:proofErr w:type="spellEnd"/>
      <w:r w:rsidRPr="005806BB">
        <w:rPr>
          <w:spacing w:val="-5"/>
        </w:rPr>
        <w:t xml:space="preserve"> </w:t>
      </w:r>
      <w:proofErr w:type="spellStart"/>
      <w:r w:rsidRPr="005806BB">
        <w:rPr>
          <w:spacing w:val="-5"/>
        </w:rPr>
        <w:t>für</w:t>
      </w:r>
      <w:proofErr w:type="spellEnd"/>
      <w:r w:rsidRPr="005806BB">
        <w:rPr>
          <w:spacing w:val="-5"/>
        </w:rPr>
        <w:t xml:space="preserve"> </w:t>
      </w:r>
      <w:proofErr w:type="spellStart"/>
      <w:r w:rsidRPr="005806BB">
        <w:rPr>
          <w:spacing w:val="-5"/>
        </w:rPr>
        <w:t>gleichmäßige</w:t>
      </w:r>
      <w:proofErr w:type="spellEnd"/>
      <w:r w:rsidRPr="005806BB">
        <w:rPr>
          <w:spacing w:val="-5"/>
        </w:rPr>
        <w:t xml:space="preserve"> </w:t>
      </w:r>
      <w:proofErr w:type="spellStart"/>
      <w:r w:rsidRPr="005806BB">
        <w:rPr>
          <w:spacing w:val="-5"/>
        </w:rPr>
        <w:t>Beleuchtung</w:t>
      </w:r>
      <w:proofErr w:type="spellEnd"/>
      <w:r w:rsidRPr="005806BB">
        <w:rPr>
          <w:spacing w:val="-5"/>
        </w:rPr>
        <w:t xml:space="preserve"> und </w:t>
      </w:r>
      <w:proofErr w:type="spellStart"/>
      <w:r w:rsidRPr="005806BB">
        <w:rPr>
          <w:spacing w:val="-5"/>
        </w:rPr>
        <w:t>Farbstabilität</w:t>
      </w:r>
      <w:proofErr w:type="spellEnd"/>
      <w:r w:rsidRPr="005806BB">
        <w:rPr>
          <w:spacing w:val="-5"/>
        </w:rPr>
        <w:t>.</w:t>
      </w:r>
    </w:p>
    <w:p w14:paraId="6BAB9A51" w14:textId="77777777" w:rsidR="005806BB" w:rsidRPr="005806BB" w:rsidRDefault="005806BB" w:rsidP="005806BB">
      <w:pPr>
        <w:rPr>
          <w:spacing w:val="-5"/>
        </w:rPr>
      </w:pPr>
      <w:proofErr w:type="spellStart"/>
      <w:r w:rsidRPr="005806BB">
        <w:rPr>
          <w:spacing w:val="-5"/>
        </w:rPr>
        <w:t>Elektrisch</w:t>
      </w:r>
      <w:proofErr w:type="spellEnd"/>
      <w:r w:rsidRPr="005806BB">
        <w:rPr>
          <w:spacing w:val="-5"/>
        </w:rPr>
        <w:t xml:space="preserve">: </w:t>
      </w:r>
      <w:proofErr w:type="spellStart"/>
      <w:r w:rsidRPr="005806BB">
        <w:rPr>
          <w:spacing w:val="-5"/>
        </w:rPr>
        <w:t>Leistungsfaktor</w:t>
      </w:r>
      <w:proofErr w:type="spellEnd"/>
      <w:r w:rsidRPr="005806BB">
        <w:rPr>
          <w:spacing w:val="-5"/>
        </w:rPr>
        <w:t xml:space="preserve"> </w:t>
      </w:r>
      <w:proofErr w:type="spellStart"/>
      <w:r w:rsidRPr="005806BB">
        <w:rPr>
          <w:spacing w:val="-5"/>
        </w:rPr>
        <w:t>cosφ</w:t>
      </w:r>
      <w:proofErr w:type="spellEnd"/>
      <w:r w:rsidRPr="005806BB">
        <w:rPr>
          <w:spacing w:val="-5"/>
        </w:rPr>
        <w:t xml:space="preserve"> ≥0,95, </w:t>
      </w:r>
      <w:proofErr w:type="spellStart"/>
      <w:r w:rsidRPr="005806BB">
        <w:rPr>
          <w:spacing w:val="-5"/>
        </w:rPr>
        <w:t>harmonische</w:t>
      </w:r>
      <w:proofErr w:type="spellEnd"/>
      <w:r w:rsidRPr="005806BB">
        <w:rPr>
          <w:spacing w:val="-5"/>
        </w:rPr>
        <w:t xml:space="preserve"> </w:t>
      </w:r>
      <w:proofErr w:type="spellStart"/>
      <w:r w:rsidRPr="005806BB">
        <w:rPr>
          <w:spacing w:val="-5"/>
        </w:rPr>
        <w:t>Verzerrung</w:t>
      </w:r>
      <w:proofErr w:type="spellEnd"/>
      <w:r w:rsidRPr="005806BB">
        <w:rPr>
          <w:spacing w:val="-5"/>
        </w:rPr>
        <w:t xml:space="preserve"> &lt;4 %, </w:t>
      </w:r>
      <w:proofErr w:type="spellStart"/>
      <w:r w:rsidRPr="005806BB">
        <w:rPr>
          <w:spacing w:val="-5"/>
        </w:rPr>
        <w:t>hohe</w:t>
      </w:r>
      <w:proofErr w:type="spellEnd"/>
      <w:r w:rsidRPr="005806BB">
        <w:rPr>
          <w:spacing w:val="-5"/>
        </w:rPr>
        <w:t xml:space="preserve"> </w:t>
      </w:r>
      <w:proofErr w:type="spellStart"/>
      <w:r w:rsidRPr="005806BB">
        <w:rPr>
          <w:spacing w:val="-5"/>
        </w:rPr>
        <w:t>Energiequalität</w:t>
      </w:r>
      <w:proofErr w:type="spellEnd"/>
      <w:r w:rsidRPr="005806BB">
        <w:rPr>
          <w:spacing w:val="-5"/>
        </w:rPr>
        <w:t xml:space="preserve">, </w:t>
      </w:r>
      <w:proofErr w:type="spellStart"/>
      <w:r w:rsidRPr="005806BB">
        <w:rPr>
          <w:spacing w:val="-5"/>
        </w:rPr>
        <w:t>geringe</w:t>
      </w:r>
      <w:proofErr w:type="spellEnd"/>
      <w:r w:rsidRPr="005806BB">
        <w:rPr>
          <w:spacing w:val="-5"/>
        </w:rPr>
        <w:t xml:space="preserve"> </w:t>
      </w:r>
      <w:proofErr w:type="spellStart"/>
      <w:r w:rsidRPr="005806BB">
        <w:rPr>
          <w:spacing w:val="-5"/>
        </w:rPr>
        <w:t>Netzbelastung</w:t>
      </w:r>
      <w:proofErr w:type="spellEnd"/>
      <w:r w:rsidRPr="005806BB">
        <w:rPr>
          <w:spacing w:val="-5"/>
        </w:rPr>
        <w:t xml:space="preserve">. 220–240 V, 50/60 Hz, </w:t>
      </w:r>
      <w:proofErr w:type="spellStart"/>
      <w:r w:rsidRPr="005806BB">
        <w:rPr>
          <w:spacing w:val="-5"/>
        </w:rPr>
        <w:t>elektronische</w:t>
      </w:r>
      <w:proofErr w:type="spellEnd"/>
      <w:r w:rsidRPr="005806BB">
        <w:rPr>
          <w:spacing w:val="-5"/>
        </w:rPr>
        <w:t xml:space="preserve"> </w:t>
      </w:r>
      <w:proofErr w:type="spellStart"/>
      <w:r w:rsidRPr="005806BB">
        <w:rPr>
          <w:spacing w:val="-5"/>
        </w:rPr>
        <w:t>Stromversorgung</w:t>
      </w:r>
      <w:proofErr w:type="spellEnd"/>
      <w:r w:rsidRPr="005806BB">
        <w:rPr>
          <w:spacing w:val="-5"/>
        </w:rPr>
        <w:t xml:space="preserve">, </w:t>
      </w:r>
      <w:proofErr w:type="spellStart"/>
      <w:r w:rsidRPr="005806BB">
        <w:rPr>
          <w:spacing w:val="-5"/>
        </w:rPr>
        <w:t>ripple</w:t>
      </w:r>
      <w:proofErr w:type="spellEnd"/>
      <w:r w:rsidRPr="005806BB">
        <w:rPr>
          <w:spacing w:val="-5"/>
        </w:rPr>
        <w:t xml:space="preserve">-free </w:t>
      </w:r>
      <w:proofErr w:type="spellStart"/>
      <w:r w:rsidRPr="005806BB">
        <w:rPr>
          <w:spacing w:val="-5"/>
        </w:rPr>
        <w:t>Treiber</w:t>
      </w:r>
      <w:proofErr w:type="spellEnd"/>
      <w:r w:rsidRPr="005806BB">
        <w:rPr>
          <w:spacing w:val="-5"/>
        </w:rPr>
        <w:t xml:space="preserve">, </w:t>
      </w:r>
      <w:proofErr w:type="spellStart"/>
      <w:r w:rsidRPr="005806BB">
        <w:rPr>
          <w:spacing w:val="-5"/>
        </w:rPr>
        <w:t>variable</w:t>
      </w:r>
      <w:proofErr w:type="spellEnd"/>
      <w:r w:rsidRPr="005806BB">
        <w:rPr>
          <w:spacing w:val="-5"/>
        </w:rPr>
        <w:t xml:space="preserve"> </w:t>
      </w:r>
      <w:proofErr w:type="spellStart"/>
      <w:r w:rsidRPr="005806BB">
        <w:rPr>
          <w:spacing w:val="-5"/>
        </w:rPr>
        <w:t>Spannung</w:t>
      </w:r>
      <w:proofErr w:type="spellEnd"/>
      <w:r w:rsidRPr="005806BB">
        <w:rPr>
          <w:spacing w:val="-5"/>
        </w:rPr>
        <w:t>. DALI/DALI2-Treiber, Bluetooth CASAMBI-</w:t>
      </w:r>
      <w:proofErr w:type="spellStart"/>
      <w:r w:rsidRPr="005806BB">
        <w:rPr>
          <w:spacing w:val="-5"/>
        </w:rPr>
        <w:t>Steuerung</w:t>
      </w:r>
      <w:proofErr w:type="spellEnd"/>
      <w:r w:rsidRPr="005806BB">
        <w:rPr>
          <w:spacing w:val="-5"/>
        </w:rPr>
        <w:t xml:space="preserve">, 1h/3h-Notmodule </w:t>
      </w:r>
      <w:proofErr w:type="spellStart"/>
      <w:r w:rsidRPr="005806BB">
        <w:rPr>
          <w:spacing w:val="-5"/>
        </w:rPr>
        <w:t>nach</w:t>
      </w:r>
      <w:proofErr w:type="spellEnd"/>
      <w:r w:rsidRPr="005806BB">
        <w:rPr>
          <w:spacing w:val="-5"/>
        </w:rPr>
        <w:t xml:space="preserve"> EN 60598-2-22. </w:t>
      </w:r>
      <w:proofErr w:type="spellStart"/>
      <w:r w:rsidRPr="005806BB">
        <w:rPr>
          <w:spacing w:val="-5"/>
        </w:rPr>
        <w:t>Automatische</w:t>
      </w:r>
      <w:proofErr w:type="spellEnd"/>
      <w:r w:rsidRPr="005806BB">
        <w:rPr>
          <w:spacing w:val="-5"/>
        </w:rPr>
        <w:t xml:space="preserve"> </w:t>
      </w:r>
      <w:proofErr w:type="spellStart"/>
      <w:r w:rsidRPr="005806BB">
        <w:rPr>
          <w:spacing w:val="-5"/>
        </w:rPr>
        <w:t>Phasenumschaltung</w:t>
      </w:r>
      <w:proofErr w:type="spellEnd"/>
      <w:r w:rsidRPr="005806BB">
        <w:rPr>
          <w:spacing w:val="-5"/>
        </w:rPr>
        <w:t xml:space="preserve"> </w:t>
      </w:r>
      <w:proofErr w:type="spellStart"/>
      <w:r w:rsidRPr="005806BB">
        <w:rPr>
          <w:spacing w:val="-5"/>
        </w:rPr>
        <w:t>für</w:t>
      </w:r>
      <w:proofErr w:type="spellEnd"/>
      <w:r w:rsidRPr="005806BB">
        <w:rPr>
          <w:spacing w:val="-5"/>
        </w:rPr>
        <w:t xml:space="preserve"> </w:t>
      </w:r>
      <w:proofErr w:type="spellStart"/>
      <w:r w:rsidRPr="005806BB">
        <w:rPr>
          <w:spacing w:val="-5"/>
        </w:rPr>
        <w:t>Dreiphasenleitungen</w:t>
      </w:r>
      <w:proofErr w:type="spellEnd"/>
      <w:r w:rsidRPr="005806BB">
        <w:rPr>
          <w:spacing w:val="-5"/>
        </w:rPr>
        <w:t>.</w:t>
      </w:r>
    </w:p>
    <w:p w14:paraId="128719AD" w14:textId="7E127DF4" w:rsidR="005806BB" w:rsidRPr="005806BB" w:rsidRDefault="005806BB" w:rsidP="005806BB">
      <w:pPr>
        <w:rPr>
          <w:spacing w:val="-5"/>
          <w:lang w:val="es-ES"/>
        </w:rPr>
      </w:pPr>
      <w:proofErr w:type="spellStart"/>
      <w:r w:rsidRPr="005806BB">
        <w:rPr>
          <w:spacing w:val="-5"/>
        </w:rPr>
        <w:t>Sicherheit</w:t>
      </w:r>
      <w:proofErr w:type="spellEnd"/>
      <w:r w:rsidRPr="005806BB">
        <w:rPr>
          <w:spacing w:val="-5"/>
        </w:rPr>
        <w:t xml:space="preserve">: Schutz </w:t>
      </w:r>
      <w:proofErr w:type="spellStart"/>
      <w:r w:rsidRPr="005806BB">
        <w:rPr>
          <w:spacing w:val="-5"/>
        </w:rPr>
        <w:t>gegen</w:t>
      </w:r>
      <w:proofErr w:type="spellEnd"/>
      <w:r w:rsidRPr="005806BB">
        <w:rPr>
          <w:spacing w:val="-5"/>
        </w:rPr>
        <w:t xml:space="preserve"> </w:t>
      </w:r>
      <w:proofErr w:type="spellStart"/>
      <w:r w:rsidRPr="005806BB">
        <w:rPr>
          <w:spacing w:val="-5"/>
        </w:rPr>
        <w:t>Überspannung</w:t>
      </w:r>
      <w:proofErr w:type="spellEnd"/>
      <w:r w:rsidRPr="005806BB">
        <w:rPr>
          <w:spacing w:val="-5"/>
        </w:rPr>
        <w:t xml:space="preserve"> (4 kV </w:t>
      </w:r>
      <w:proofErr w:type="spellStart"/>
      <w:r w:rsidRPr="005806BB">
        <w:rPr>
          <w:spacing w:val="-5"/>
        </w:rPr>
        <w:t>Gleichtakt</w:t>
      </w:r>
      <w:proofErr w:type="spellEnd"/>
      <w:r w:rsidRPr="005806BB">
        <w:rPr>
          <w:spacing w:val="-5"/>
        </w:rPr>
        <w:t xml:space="preserve">, 2 kV </w:t>
      </w:r>
      <w:proofErr w:type="spellStart"/>
      <w:r w:rsidRPr="005806BB">
        <w:rPr>
          <w:spacing w:val="-5"/>
        </w:rPr>
        <w:t>Differenz</w:t>
      </w:r>
      <w:proofErr w:type="spellEnd"/>
      <w:r w:rsidRPr="005806BB">
        <w:rPr>
          <w:spacing w:val="-5"/>
        </w:rPr>
        <w:t xml:space="preserve">), </w:t>
      </w:r>
      <w:proofErr w:type="spellStart"/>
      <w:r w:rsidRPr="005806BB">
        <w:rPr>
          <w:spacing w:val="-5"/>
        </w:rPr>
        <w:t>Überspannung</w:t>
      </w:r>
      <w:proofErr w:type="spellEnd"/>
      <w:r w:rsidRPr="005806BB">
        <w:rPr>
          <w:spacing w:val="-5"/>
        </w:rPr>
        <w:t xml:space="preserve"> </w:t>
      </w:r>
      <w:proofErr w:type="spellStart"/>
      <w:r w:rsidRPr="005806BB">
        <w:rPr>
          <w:spacing w:val="-5"/>
        </w:rPr>
        <w:t>mit</w:t>
      </w:r>
      <w:proofErr w:type="spellEnd"/>
      <w:r w:rsidRPr="005806BB">
        <w:rPr>
          <w:spacing w:val="-5"/>
        </w:rPr>
        <w:t xml:space="preserve"> </w:t>
      </w:r>
      <w:proofErr w:type="spellStart"/>
      <w:r w:rsidRPr="005806BB">
        <w:rPr>
          <w:spacing w:val="-5"/>
        </w:rPr>
        <w:t>Abschaltung</w:t>
      </w:r>
      <w:proofErr w:type="spellEnd"/>
      <w:r w:rsidRPr="005806BB">
        <w:rPr>
          <w:spacing w:val="-5"/>
        </w:rPr>
        <w:t xml:space="preserve"> &gt;285 V, </w:t>
      </w:r>
      <w:proofErr w:type="spellStart"/>
      <w:r w:rsidRPr="005806BB">
        <w:rPr>
          <w:spacing w:val="-5"/>
        </w:rPr>
        <w:t>Überlast</w:t>
      </w:r>
      <w:proofErr w:type="spellEnd"/>
      <w:r w:rsidRPr="005806BB">
        <w:rPr>
          <w:spacing w:val="-5"/>
        </w:rPr>
        <w:t xml:space="preserve">, </w:t>
      </w:r>
      <w:proofErr w:type="spellStart"/>
      <w:r w:rsidRPr="005806BB">
        <w:rPr>
          <w:spacing w:val="-5"/>
        </w:rPr>
        <w:t>Kurzschluss</w:t>
      </w:r>
      <w:proofErr w:type="spellEnd"/>
      <w:r w:rsidRPr="005806BB">
        <w:rPr>
          <w:spacing w:val="-5"/>
        </w:rPr>
        <w:t xml:space="preserve">, </w:t>
      </w:r>
      <w:proofErr w:type="spellStart"/>
      <w:r w:rsidRPr="005806BB">
        <w:rPr>
          <w:spacing w:val="-5"/>
        </w:rPr>
        <w:t>Neutralleiter</w:t>
      </w:r>
      <w:proofErr w:type="spellEnd"/>
      <w:r w:rsidRPr="005806BB">
        <w:rPr>
          <w:spacing w:val="-5"/>
        </w:rPr>
        <w:t xml:space="preserve">- und </w:t>
      </w:r>
      <w:proofErr w:type="spellStart"/>
      <w:r w:rsidRPr="005806BB">
        <w:rPr>
          <w:spacing w:val="-5"/>
        </w:rPr>
        <w:t>Übertemperaturschutz</w:t>
      </w:r>
      <w:proofErr w:type="spellEnd"/>
      <w:r w:rsidRPr="005806BB">
        <w:rPr>
          <w:spacing w:val="-5"/>
        </w:rPr>
        <w:t xml:space="preserve">, </w:t>
      </w:r>
      <w:proofErr w:type="spellStart"/>
      <w:r w:rsidRPr="005806BB">
        <w:rPr>
          <w:spacing w:val="-5"/>
        </w:rPr>
        <w:t>zwei</w:t>
      </w:r>
      <w:proofErr w:type="spellEnd"/>
      <w:r w:rsidRPr="005806BB">
        <w:rPr>
          <w:spacing w:val="-5"/>
        </w:rPr>
        <w:t xml:space="preserve"> </w:t>
      </w:r>
      <w:proofErr w:type="spellStart"/>
      <w:r w:rsidRPr="005806BB">
        <w:rPr>
          <w:spacing w:val="-5"/>
        </w:rPr>
        <w:t>Eingriffsstufen</w:t>
      </w:r>
      <w:proofErr w:type="spellEnd"/>
      <w:r w:rsidRPr="005806BB">
        <w:rPr>
          <w:spacing w:val="-5"/>
        </w:rPr>
        <w:t xml:space="preserve"> (</w:t>
      </w:r>
      <w:proofErr w:type="spellStart"/>
      <w:r w:rsidRPr="005806BB">
        <w:rPr>
          <w:spacing w:val="-5"/>
        </w:rPr>
        <w:t>Stromreduzierung</w:t>
      </w:r>
      <w:proofErr w:type="spellEnd"/>
      <w:r w:rsidRPr="005806BB">
        <w:rPr>
          <w:spacing w:val="-5"/>
        </w:rPr>
        <w:t xml:space="preserve"> und </w:t>
      </w:r>
      <w:proofErr w:type="spellStart"/>
      <w:r w:rsidRPr="005806BB">
        <w:rPr>
          <w:spacing w:val="-5"/>
        </w:rPr>
        <w:t>Abschaltung</w:t>
      </w:r>
      <w:proofErr w:type="spellEnd"/>
      <w:r w:rsidRPr="005806BB">
        <w:rPr>
          <w:spacing w:val="-5"/>
        </w:rPr>
        <w:t xml:space="preserve">). </w:t>
      </w:r>
      <w:r w:rsidRPr="005806BB">
        <w:rPr>
          <w:spacing w:val="-5"/>
          <w:lang w:val="es-ES"/>
        </w:rPr>
        <w:t>SPD 12 kV auf Anfrage. EN 61000-4-5 konform. EN 62471:2008 RG0 “Exempt” photobiologisches Risiko.</w:t>
      </w:r>
      <w:r>
        <w:rPr>
          <w:spacing w:val="-5"/>
          <w:lang w:val="es-ES"/>
        </w:rPr>
        <w:t xml:space="preserve"> </w:t>
      </w:r>
      <w:r w:rsidRPr="005806BB">
        <w:rPr>
          <w:spacing w:val="-5"/>
          <w:lang w:val="es-ES"/>
        </w:rPr>
        <w:t>CE-zertifiziert, RoHS- und REACH-konform, EN/IEC 60598-1:2015, EN/IEC 60598-2-1, EN 60598-2-22, EN 62471:2008.</w:t>
      </w:r>
      <w:r>
        <w:rPr>
          <w:spacing w:val="-5"/>
          <w:lang w:val="es-ES"/>
        </w:rPr>
        <w:t xml:space="preserve"> </w:t>
      </w:r>
      <w:r w:rsidRPr="005806BB">
        <w:rPr>
          <w:spacing w:val="-5"/>
          <w:lang w:val="es-ES"/>
        </w:rPr>
        <w:t>Nachhaltig gestaltet, &gt;80 % recycelbare Komponenten.</w:t>
      </w:r>
    </w:p>
    <w:p w14:paraId="63F0AC7B" w14:textId="77777777" w:rsidR="005806BB" w:rsidRDefault="005806BB" w:rsidP="005806BB">
      <w:pPr>
        <w:rPr>
          <w:spacing w:val="-5"/>
        </w:rPr>
      </w:pPr>
      <w:r w:rsidRPr="005806BB">
        <w:rPr>
          <w:spacing w:val="-5"/>
          <w:lang w:val="es-ES"/>
        </w:rPr>
        <w:t xml:space="preserve">Betriebstemperatur -25°C bis +40°C. LED-Lebensdauer 72.000 h (L80 B10 bei Ta 25°C) und 55.000 h (L80 B10 bei Ta 45°C). </w:t>
      </w:r>
      <w:proofErr w:type="spellStart"/>
      <w:r w:rsidRPr="005806BB">
        <w:rPr>
          <w:spacing w:val="-5"/>
        </w:rPr>
        <w:t>Standardgarantie</w:t>
      </w:r>
      <w:proofErr w:type="spellEnd"/>
      <w:r w:rsidRPr="005806BB">
        <w:rPr>
          <w:spacing w:val="-5"/>
        </w:rPr>
        <w:t xml:space="preserve">: 3 </w:t>
      </w:r>
      <w:proofErr w:type="spellStart"/>
      <w:r w:rsidRPr="005806BB">
        <w:rPr>
          <w:spacing w:val="-5"/>
        </w:rPr>
        <w:t>Jahre</w:t>
      </w:r>
      <w:proofErr w:type="spellEnd"/>
      <w:r w:rsidRPr="005806BB">
        <w:rPr>
          <w:spacing w:val="-5"/>
        </w:rPr>
        <w:t>.</w:t>
      </w:r>
    </w:p>
    <w:p w14:paraId="3BD4B6CE" w14:textId="6A75CE35" w:rsidR="005806BB" w:rsidRDefault="005806BB">
      <w:pPr>
        <w:rPr>
          <w:spacing w:val="-5"/>
        </w:rPr>
      </w:pPr>
      <w:r>
        <w:rPr>
          <w:spacing w:val="-5"/>
        </w:rPr>
        <w:br w:type="page"/>
      </w:r>
    </w:p>
    <w:p w14:paraId="29C5A64C" w14:textId="77777777" w:rsidR="005806BB" w:rsidRPr="005806BB" w:rsidRDefault="005806BB" w:rsidP="005806BB">
      <w:pPr>
        <w:rPr>
          <w:spacing w:val="-5"/>
          <w:lang w:val="es-ES"/>
        </w:rPr>
      </w:pPr>
      <w:r w:rsidRPr="005806BB">
        <w:rPr>
          <w:spacing w:val="-5"/>
          <w:lang w:val="es-ES"/>
        </w:rPr>
        <w:lastRenderedPageBreak/>
        <w:t>Sly S C-S es una suspensión lineal LED modular para instalación en interiores, diseñada para garantizar alto rendimiento lumínico, confort visual y fiabilidad a largo plazo. El producto está completamente concebido, diseñado y fabricado en Italia, garantizando calidad de fabricación, control de la cadena productiva y cumplimiento de normas europeas.</w:t>
      </w:r>
    </w:p>
    <w:p w14:paraId="1E8976EC" w14:textId="77777777" w:rsidR="005806BB" w:rsidRPr="005806BB" w:rsidRDefault="005806BB" w:rsidP="005806BB">
      <w:pPr>
        <w:rPr>
          <w:spacing w:val="-5"/>
          <w:lang w:val="es-ES"/>
        </w:rPr>
      </w:pPr>
      <w:r w:rsidRPr="005806BB">
        <w:rPr>
          <w:spacing w:val="-5"/>
          <w:lang w:val="es-ES"/>
        </w:rPr>
        <w:t>La versión C-S incluye cableado pasante con entrada rápida M/F, que junto con accesorios opcionales permite la conexión mecánica y eléctrica de los módulos para formar una fila continua.</w:t>
      </w:r>
    </w:p>
    <w:p w14:paraId="1AA3EFE3" w14:textId="77777777" w:rsidR="005806BB" w:rsidRPr="005806BB" w:rsidRDefault="005806BB" w:rsidP="005806BB">
      <w:pPr>
        <w:rPr>
          <w:spacing w:val="-5"/>
          <w:lang w:val="es-ES"/>
        </w:rPr>
      </w:pPr>
      <w:r w:rsidRPr="005806BB">
        <w:rPr>
          <w:spacing w:val="-5"/>
          <w:lang w:val="es-ES"/>
        </w:rPr>
        <w:t>El cuerpo del equipo está fabricado en chapa de acero de 6/10 mm con recubrimiento epoxi, asegurando alta resistencia mecánica y durabilidad. La estructura interna disipadora es de aluminio de 10/10 mm y está diseñada para integrar un sistema pasivo de disipación de calor, permitiendo una evacuación eficiente sin componentes activos, contribuyendo a la fiabilidad del sistema LED y al mantenimiento del rendimiento.</w:t>
      </w:r>
    </w:p>
    <w:p w14:paraId="1E369B21" w14:textId="77777777" w:rsidR="005806BB" w:rsidRPr="005806BB" w:rsidRDefault="005806BB" w:rsidP="005806BB">
      <w:pPr>
        <w:rPr>
          <w:spacing w:val="-5"/>
          <w:lang w:val="es-ES"/>
        </w:rPr>
      </w:pPr>
      <w:r w:rsidRPr="005806BB">
        <w:rPr>
          <w:spacing w:val="-5"/>
          <w:lang w:val="es-ES"/>
        </w:rPr>
        <w:t>Sly S C-S se suministra de serie con dos clips de acero, que permiten fijar el cuerpo principal al techo.</w:t>
      </w:r>
    </w:p>
    <w:p w14:paraId="2FE9F54A" w14:textId="77777777" w:rsidR="005806BB" w:rsidRPr="005806BB" w:rsidRDefault="005806BB" w:rsidP="005806BB">
      <w:pPr>
        <w:rPr>
          <w:spacing w:val="-5"/>
          <w:lang w:val="es-ES"/>
        </w:rPr>
      </w:pPr>
      <w:r w:rsidRPr="005806BB">
        <w:rPr>
          <w:spacing w:val="-5"/>
          <w:lang w:val="es-ES"/>
        </w:rPr>
        <w:t>El equipo se desarrolla en Clase de Protección Eléctrica I. El acabado superficial es pintura en polvo de poliéster con acabado mate, disponible en RAL 9003 texturizado o RAL 9005. Diseño sin tornillería visible, favoreciendo estética, limpieza y mantenimiento. Grado de protección IP43, apto para entornos profesionales interiores.</w:t>
      </w:r>
    </w:p>
    <w:p w14:paraId="3D73E97B" w14:textId="77777777" w:rsidR="005806BB" w:rsidRPr="005806BB" w:rsidRDefault="005806BB" w:rsidP="005806BB">
      <w:pPr>
        <w:rPr>
          <w:spacing w:val="-5"/>
          <w:lang w:val="es-ES"/>
        </w:rPr>
      </w:pPr>
      <w:r w:rsidRPr="005806BB">
        <w:rPr>
          <w:spacing w:val="-5"/>
          <w:lang w:val="es-ES"/>
        </w:rPr>
        <w:t>Sistema óptico tipo túnel con haz de 90° (TL); versión de 60° bajo pedido. Ópticas de PMMA resistente a UV, moldeadas por inyección, cumpliendo prueba de hilo incandescente hasta 850°C, apto para espacios públicos y de alta concurrencia.</w:t>
      </w:r>
    </w:p>
    <w:p w14:paraId="22D0E61B" w14:textId="77777777" w:rsidR="005806BB" w:rsidRPr="005806BB" w:rsidRDefault="005806BB" w:rsidP="005806BB">
      <w:pPr>
        <w:rPr>
          <w:spacing w:val="-5"/>
          <w:lang w:val="es-ES"/>
        </w:rPr>
      </w:pPr>
      <w:r w:rsidRPr="005806BB">
        <w:rPr>
          <w:spacing w:val="-5"/>
          <w:lang w:val="es-ES"/>
        </w:rPr>
        <w:t>Barras LED de alta eficiencia, hasta 186 lm/W @150 mA (Tj = 85°C), 3000K, 4000K, 5000K. CRI ≥80, selección mínima 3 pasos MacAdam; CRI 90 bajo pedido. Potencias 6–36W, flujo 1120–6675 lm, corrientes 150–300 mA. Tecnologías ELA y CLC para uniformidad lumínica y estabilidad cromática.</w:t>
      </w:r>
    </w:p>
    <w:p w14:paraId="43186C28" w14:textId="77777777" w:rsidR="005806BB" w:rsidRPr="005806BB" w:rsidRDefault="005806BB" w:rsidP="005806BB">
      <w:pPr>
        <w:rPr>
          <w:spacing w:val="-5"/>
          <w:lang w:val="es-ES"/>
        </w:rPr>
      </w:pPr>
      <w:r w:rsidRPr="005806BB">
        <w:rPr>
          <w:spacing w:val="-5"/>
          <w:lang w:val="es-ES"/>
        </w:rPr>
        <w:t>Eléctricamente: cos</w:t>
      </w:r>
      <w:r w:rsidRPr="005806BB">
        <w:rPr>
          <w:spacing w:val="-5"/>
        </w:rPr>
        <w:t>φ</w:t>
      </w:r>
      <w:r w:rsidRPr="005806BB">
        <w:rPr>
          <w:spacing w:val="-5"/>
          <w:lang w:val="es-ES"/>
        </w:rPr>
        <w:t xml:space="preserve"> ≥0,95, distorsión armónica &lt;4 %, alta calidad energética, bajo impacto en la red. Alimentación 220–240 V, 50/60 Hz, driver electrónico ripple-free, preparado para tensión variable. Drivers DALI/DALI2, control Bluetooth CASAMBI, módulos de emergencia 1h/3h según EN 60598-2-22. Inversión automática de fase para líneas trifásicas.</w:t>
      </w:r>
    </w:p>
    <w:p w14:paraId="1003D992" w14:textId="11B2B9F7" w:rsidR="005806BB" w:rsidRPr="005806BB" w:rsidRDefault="005806BB" w:rsidP="005806BB">
      <w:pPr>
        <w:rPr>
          <w:spacing w:val="-5"/>
          <w:lang w:val="es-ES"/>
        </w:rPr>
      </w:pPr>
      <w:r w:rsidRPr="005806BB">
        <w:rPr>
          <w:spacing w:val="-5"/>
          <w:lang w:val="es-ES"/>
        </w:rPr>
        <w:t>Seguridad: protección contra sobretensiones impulsivas (4 kV modo común, 2 kV diferencial), sobretensión con apagado &gt;285 V, sobrecarga, cortocircuito, protección de neutro y sobretemperatura, doble umbral (reducción de corriente y desconexión). SPD 12 kV bajo pedido. Conforme EN 61000-4-5. EN 62471:2008 RG0 “Exento” riesgo fotobiológico.</w:t>
      </w:r>
      <w:r>
        <w:rPr>
          <w:spacing w:val="-5"/>
          <w:lang w:val="es-ES"/>
        </w:rPr>
        <w:t xml:space="preserve">  </w:t>
      </w:r>
      <w:r w:rsidRPr="005806BB">
        <w:rPr>
          <w:spacing w:val="-5"/>
          <w:lang w:val="es-ES"/>
        </w:rPr>
        <w:t>Certificado CE, conforme a RoHS y REACH, normas EN/IEC 60598-1:2015, EN/IEC 60598-2-1, EN 60598-2-22 y EN 62471:2008.</w:t>
      </w:r>
      <w:r>
        <w:rPr>
          <w:spacing w:val="-5"/>
          <w:lang w:val="es-ES"/>
        </w:rPr>
        <w:t xml:space="preserve"> </w:t>
      </w:r>
      <w:r w:rsidRPr="005806BB">
        <w:rPr>
          <w:spacing w:val="-5"/>
          <w:lang w:val="es-ES"/>
        </w:rPr>
        <w:t>Diseño sostenible, &gt;80 % componentes reciclables.</w:t>
      </w:r>
    </w:p>
    <w:p w14:paraId="7EBE6251" w14:textId="77777777" w:rsidR="005806BB" w:rsidRPr="005806BB" w:rsidRDefault="005806BB" w:rsidP="005806BB">
      <w:pPr>
        <w:rPr>
          <w:spacing w:val="-5"/>
        </w:rPr>
      </w:pPr>
      <w:r w:rsidRPr="005806BB">
        <w:rPr>
          <w:spacing w:val="-5"/>
          <w:lang w:val="es-ES"/>
        </w:rPr>
        <w:t xml:space="preserve">Rango de temperatura -25°C a +40°C. Vida útil LED: 72.000 h (L80 B10 a Ta 25°C) y 55.000 h (L80 B10 a Ta 45°C). </w:t>
      </w:r>
      <w:proofErr w:type="spellStart"/>
      <w:r w:rsidRPr="005806BB">
        <w:rPr>
          <w:spacing w:val="-5"/>
        </w:rPr>
        <w:t>Garantía</w:t>
      </w:r>
      <w:proofErr w:type="spellEnd"/>
      <w:r w:rsidRPr="005806BB">
        <w:rPr>
          <w:spacing w:val="-5"/>
        </w:rPr>
        <w:t xml:space="preserve"> </w:t>
      </w:r>
      <w:proofErr w:type="spellStart"/>
      <w:r w:rsidRPr="005806BB">
        <w:rPr>
          <w:spacing w:val="-5"/>
        </w:rPr>
        <w:t>estándar</w:t>
      </w:r>
      <w:proofErr w:type="spellEnd"/>
      <w:r w:rsidRPr="005806BB">
        <w:rPr>
          <w:spacing w:val="-5"/>
        </w:rPr>
        <w:t xml:space="preserve">: 3 </w:t>
      </w:r>
      <w:proofErr w:type="spellStart"/>
      <w:r w:rsidRPr="005806BB">
        <w:rPr>
          <w:spacing w:val="-5"/>
        </w:rPr>
        <w:t>años</w:t>
      </w:r>
      <w:proofErr w:type="spellEnd"/>
      <w:r w:rsidRPr="005806BB">
        <w:rPr>
          <w:spacing w:val="-5"/>
        </w:rPr>
        <w:t>.</w:t>
      </w:r>
    </w:p>
    <w:sectPr w:rsidR="005806BB" w:rsidRPr="005806BB" w:rsidSect="0060405D">
      <w:type w:val="continuous"/>
      <w:pgSz w:w="11910" w:h="16840"/>
      <w:pgMar w:top="1360" w:right="108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382C"/>
    <w:multiLevelType w:val="multilevel"/>
    <w:tmpl w:val="7F08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216C"/>
    <w:multiLevelType w:val="multilevel"/>
    <w:tmpl w:val="BE56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76FDF"/>
    <w:multiLevelType w:val="multilevel"/>
    <w:tmpl w:val="12B4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D3141"/>
    <w:multiLevelType w:val="multilevel"/>
    <w:tmpl w:val="8550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0708C"/>
    <w:multiLevelType w:val="multilevel"/>
    <w:tmpl w:val="0CA8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D7650"/>
    <w:multiLevelType w:val="multilevel"/>
    <w:tmpl w:val="4F72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66A1D"/>
    <w:multiLevelType w:val="multilevel"/>
    <w:tmpl w:val="39802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A2566"/>
    <w:multiLevelType w:val="multilevel"/>
    <w:tmpl w:val="D92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C59F5"/>
    <w:multiLevelType w:val="hybridMultilevel"/>
    <w:tmpl w:val="AB5EBE12"/>
    <w:lvl w:ilvl="0" w:tplc="3EB4E826">
      <w:numFmt w:val="bullet"/>
      <w:lvlText w:val="*"/>
      <w:lvlJc w:val="left"/>
      <w:pPr>
        <w:ind w:left="113" w:hanging="161"/>
      </w:pPr>
      <w:rPr>
        <w:rFonts w:ascii="Calibri" w:eastAsia="Calibri" w:hAnsi="Calibri" w:cs="Calibri" w:hint="default"/>
        <w:b w:val="0"/>
        <w:bCs w:val="0"/>
        <w:i w:val="0"/>
        <w:iCs w:val="0"/>
        <w:w w:val="100"/>
        <w:sz w:val="22"/>
        <w:szCs w:val="22"/>
        <w:lang w:val="it-IT" w:eastAsia="en-US" w:bidi="ar-SA"/>
      </w:rPr>
    </w:lvl>
    <w:lvl w:ilvl="1" w:tplc="B41AD890">
      <w:numFmt w:val="bullet"/>
      <w:lvlText w:val="•"/>
      <w:lvlJc w:val="left"/>
      <w:pPr>
        <w:ind w:left="1052" w:hanging="161"/>
      </w:pPr>
      <w:rPr>
        <w:rFonts w:hint="default"/>
        <w:lang w:val="it-IT" w:eastAsia="en-US" w:bidi="ar-SA"/>
      </w:rPr>
    </w:lvl>
    <w:lvl w:ilvl="2" w:tplc="927E8732">
      <w:numFmt w:val="bullet"/>
      <w:lvlText w:val="•"/>
      <w:lvlJc w:val="left"/>
      <w:pPr>
        <w:ind w:left="1985" w:hanging="161"/>
      </w:pPr>
      <w:rPr>
        <w:rFonts w:hint="default"/>
        <w:lang w:val="it-IT" w:eastAsia="en-US" w:bidi="ar-SA"/>
      </w:rPr>
    </w:lvl>
    <w:lvl w:ilvl="3" w:tplc="0C881560">
      <w:numFmt w:val="bullet"/>
      <w:lvlText w:val="•"/>
      <w:lvlJc w:val="left"/>
      <w:pPr>
        <w:ind w:left="2917" w:hanging="161"/>
      </w:pPr>
      <w:rPr>
        <w:rFonts w:hint="default"/>
        <w:lang w:val="it-IT" w:eastAsia="en-US" w:bidi="ar-SA"/>
      </w:rPr>
    </w:lvl>
    <w:lvl w:ilvl="4" w:tplc="574EA8D2">
      <w:numFmt w:val="bullet"/>
      <w:lvlText w:val="•"/>
      <w:lvlJc w:val="left"/>
      <w:pPr>
        <w:ind w:left="3850" w:hanging="161"/>
      </w:pPr>
      <w:rPr>
        <w:rFonts w:hint="default"/>
        <w:lang w:val="it-IT" w:eastAsia="en-US" w:bidi="ar-SA"/>
      </w:rPr>
    </w:lvl>
    <w:lvl w:ilvl="5" w:tplc="ED4623AA">
      <w:numFmt w:val="bullet"/>
      <w:lvlText w:val="•"/>
      <w:lvlJc w:val="left"/>
      <w:pPr>
        <w:ind w:left="4783" w:hanging="161"/>
      </w:pPr>
      <w:rPr>
        <w:rFonts w:hint="default"/>
        <w:lang w:val="it-IT" w:eastAsia="en-US" w:bidi="ar-SA"/>
      </w:rPr>
    </w:lvl>
    <w:lvl w:ilvl="6" w:tplc="998AAEB8">
      <w:numFmt w:val="bullet"/>
      <w:lvlText w:val="•"/>
      <w:lvlJc w:val="left"/>
      <w:pPr>
        <w:ind w:left="5715" w:hanging="161"/>
      </w:pPr>
      <w:rPr>
        <w:rFonts w:hint="default"/>
        <w:lang w:val="it-IT" w:eastAsia="en-US" w:bidi="ar-SA"/>
      </w:rPr>
    </w:lvl>
    <w:lvl w:ilvl="7" w:tplc="7BD644AA">
      <w:numFmt w:val="bullet"/>
      <w:lvlText w:val="•"/>
      <w:lvlJc w:val="left"/>
      <w:pPr>
        <w:ind w:left="6648" w:hanging="161"/>
      </w:pPr>
      <w:rPr>
        <w:rFonts w:hint="default"/>
        <w:lang w:val="it-IT" w:eastAsia="en-US" w:bidi="ar-SA"/>
      </w:rPr>
    </w:lvl>
    <w:lvl w:ilvl="8" w:tplc="91F85E9A">
      <w:numFmt w:val="bullet"/>
      <w:lvlText w:val="•"/>
      <w:lvlJc w:val="left"/>
      <w:pPr>
        <w:ind w:left="7581" w:hanging="161"/>
      </w:pPr>
      <w:rPr>
        <w:rFonts w:hint="default"/>
        <w:lang w:val="it-IT" w:eastAsia="en-US" w:bidi="ar-SA"/>
      </w:rPr>
    </w:lvl>
  </w:abstractNum>
  <w:abstractNum w:abstractNumId="9" w15:restartNumberingAfterBreak="0">
    <w:nsid w:val="5D6370E1"/>
    <w:multiLevelType w:val="multilevel"/>
    <w:tmpl w:val="86CE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D14AC"/>
    <w:multiLevelType w:val="multilevel"/>
    <w:tmpl w:val="7EF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76B1"/>
    <w:multiLevelType w:val="multilevel"/>
    <w:tmpl w:val="8EB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0642B"/>
    <w:multiLevelType w:val="multilevel"/>
    <w:tmpl w:val="4468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DD2025"/>
    <w:multiLevelType w:val="hybridMultilevel"/>
    <w:tmpl w:val="B7B2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52D1A"/>
    <w:multiLevelType w:val="multilevel"/>
    <w:tmpl w:val="DE749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300D5"/>
    <w:multiLevelType w:val="multilevel"/>
    <w:tmpl w:val="3D88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499945">
    <w:abstractNumId w:val="8"/>
  </w:num>
  <w:num w:numId="2" w16cid:durableId="452335253">
    <w:abstractNumId w:val="5"/>
  </w:num>
  <w:num w:numId="3" w16cid:durableId="1142229951">
    <w:abstractNumId w:val="15"/>
  </w:num>
  <w:num w:numId="4" w16cid:durableId="1814365461">
    <w:abstractNumId w:val="9"/>
  </w:num>
  <w:num w:numId="5" w16cid:durableId="458299627">
    <w:abstractNumId w:val="4"/>
  </w:num>
  <w:num w:numId="6" w16cid:durableId="1363047991">
    <w:abstractNumId w:val="3"/>
  </w:num>
  <w:num w:numId="7" w16cid:durableId="1257206668">
    <w:abstractNumId w:val="10"/>
  </w:num>
  <w:num w:numId="8" w16cid:durableId="335042362">
    <w:abstractNumId w:val="1"/>
  </w:num>
  <w:num w:numId="9" w16cid:durableId="1454790164">
    <w:abstractNumId w:val="0"/>
  </w:num>
  <w:num w:numId="10" w16cid:durableId="54477939">
    <w:abstractNumId w:val="14"/>
  </w:num>
  <w:num w:numId="11" w16cid:durableId="1140921047">
    <w:abstractNumId w:val="7"/>
  </w:num>
  <w:num w:numId="12" w16cid:durableId="1228764232">
    <w:abstractNumId w:val="11"/>
  </w:num>
  <w:num w:numId="13" w16cid:durableId="2035836105">
    <w:abstractNumId w:val="6"/>
  </w:num>
  <w:num w:numId="14" w16cid:durableId="2002660667">
    <w:abstractNumId w:val="13"/>
  </w:num>
  <w:num w:numId="15" w16cid:durableId="1493832914">
    <w:abstractNumId w:val="12"/>
  </w:num>
  <w:num w:numId="16" w16cid:durableId="1599874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455FA"/>
    <w:rsid w:val="00023BD7"/>
    <w:rsid w:val="00095280"/>
    <w:rsid w:val="000C3587"/>
    <w:rsid w:val="000E3A94"/>
    <w:rsid w:val="000E7584"/>
    <w:rsid w:val="001166F2"/>
    <w:rsid w:val="00126DDE"/>
    <w:rsid w:val="001700C3"/>
    <w:rsid w:val="001715A5"/>
    <w:rsid w:val="001A7CCD"/>
    <w:rsid w:val="001B1C82"/>
    <w:rsid w:val="00231A3D"/>
    <w:rsid w:val="002F7261"/>
    <w:rsid w:val="003C6B9E"/>
    <w:rsid w:val="00435C59"/>
    <w:rsid w:val="00452E4A"/>
    <w:rsid w:val="004F13E2"/>
    <w:rsid w:val="005806BB"/>
    <w:rsid w:val="005B5D7F"/>
    <w:rsid w:val="005E5143"/>
    <w:rsid w:val="0060405D"/>
    <w:rsid w:val="006667F1"/>
    <w:rsid w:val="006F6695"/>
    <w:rsid w:val="0077040B"/>
    <w:rsid w:val="00820020"/>
    <w:rsid w:val="008552A2"/>
    <w:rsid w:val="009853BF"/>
    <w:rsid w:val="00A22E47"/>
    <w:rsid w:val="00A37FE8"/>
    <w:rsid w:val="00A760E0"/>
    <w:rsid w:val="00A85096"/>
    <w:rsid w:val="00A9690C"/>
    <w:rsid w:val="00AE7ED0"/>
    <w:rsid w:val="00B21FA4"/>
    <w:rsid w:val="00B91AD9"/>
    <w:rsid w:val="00C51B69"/>
    <w:rsid w:val="00C9387C"/>
    <w:rsid w:val="00CC324E"/>
    <w:rsid w:val="00CF57E6"/>
    <w:rsid w:val="00D36454"/>
    <w:rsid w:val="00D935D6"/>
    <w:rsid w:val="00E03BC7"/>
    <w:rsid w:val="00E41911"/>
    <w:rsid w:val="00EA4226"/>
    <w:rsid w:val="00EB20C7"/>
    <w:rsid w:val="00EB4F98"/>
    <w:rsid w:val="00EC0BAC"/>
    <w:rsid w:val="00EE06B2"/>
    <w:rsid w:val="00F455FA"/>
    <w:rsid w:val="00FC7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FAEC"/>
  <w15:docId w15:val="{2919D901-AB99-429B-A0DD-3BD899F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274" w:hanging="162"/>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1700C3"/>
    <w:rPr>
      <w:rFonts w:ascii="Calibri" w:eastAsia="Calibri" w:hAnsi="Calibri" w:cs="Calibri"/>
      <w:lang w:val="it-IT"/>
    </w:rPr>
  </w:style>
  <w:style w:type="paragraph" w:styleId="NormaleWeb">
    <w:name w:val="Normal (Web)"/>
    <w:basedOn w:val="Normale"/>
    <w:uiPriority w:val="99"/>
    <w:semiHidden/>
    <w:unhideWhenUsed/>
    <w:rsid w:val="005806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2683</Words>
  <Characters>15296</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Del Giudice</dc:creator>
  <cp:lastModifiedBy>Davide Casarano</cp:lastModifiedBy>
  <cp:revision>30</cp:revision>
  <cp:lastPrinted>2023-05-18T14:56:00Z</cp:lastPrinted>
  <dcterms:created xsi:type="dcterms:W3CDTF">2023-05-18T07:59:00Z</dcterms:created>
  <dcterms:modified xsi:type="dcterms:W3CDTF">2026-01-05T18:00:00Z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2016</vt:lpwstr>
  </property>
  <property fmtid="{D5CDD505-2E9C-101B-9397-08002B2CF9AE}" pid="4" name="LastSaved">
    <vt:filetime>2023-05-18T00:00:00Z</vt:filetime>
  </property>
  <property fmtid="{D5CDD505-2E9C-101B-9397-08002B2CF9AE}" pid="5" name="Producer">
    <vt:lpwstr>Microsoft® Word 2016</vt:lpwstr>
  </property>
</Properties>
</file>