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CCBA4" w14:textId="783C7FEB" w:rsidR="00EB696F" w:rsidRDefault="006011DA" w:rsidP="00EB696F">
      <w:pPr>
        <w:rPr>
          <w:spacing w:val="-5"/>
        </w:rPr>
      </w:pPr>
      <w:r>
        <w:rPr>
          <w:b/>
          <w:bCs/>
          <w:spacing w:val="-5"/>
        </w:rPr>
        <w:t>GLADY</w:t>
      </w:r>
      <w:r w:rsidR="00EB696F" w:rsidRPr="00EB696F">
        <w:rPr>
          <w:spacing w:val="-5"/>
        </w:rPr>
        <w:t xml:space="preserve"> è un apparecchio </w:t>
      </w:r>
      <w:r w:rsidR="00EB696F">
        <w:rPr>
          <w:spacing w:val="-5"/>
        </w:rPr>
        <w:t>da incasso</w:t>
      </w:r>
      <w:r w:rsidR="00EB696F" w:rsidRPr="00EB696F">
        <w:rPr>
          <w:spacing w:val="-5"/>
        </w:rPr>
        <w:t xml:space="preserve"> a LED stand-alone progettato per applicazioni di illuminazione ad in ambienti professionali e commerciali</w:t>
      </w:r>
      <w:r w:rsidR="00EB696F">
        <w:rPr>
          <w:spacing w:val="-5"/>
        </w:rPr>
        <w:t xml:space="preserve"> e residenziali</w:t>
      </w:r>
      <w:r w:rsidR="00EB696F" w:rsidRPr="00EB696F">
        <w:rPr>
          <w:spacing w:val="-5"/>
        </w:rPr>
        <w:t xml:space="preserve">. </w:t>
      </w:r>
      <w:r>
        <w:rPr>
          <w:spacing w:val="-5"/>
        </w:rPr>
        <w:t>S</w:t>
      </w:r>
      <w:r w:rsidR="00EB696F" w:rsidRPr="00EB696F">
        <w:rPr>
          <w:spacing w:val="-5"/>
        </w:rPr>
        <w:t>viluppato</w:t>
      </w:r>
      <w:r>
        <w:rPr>
          <w:spacing w:val="-5"/>
        </w:rPr>
        <w:t xml:space="preserve"> in collaborazione con TRIDONIC</w:t>
      </w:r>
      <w:r w:rsidR="00EB696F" w:rsidRPr="00EB696F">
        <w:rPr>
          <w:spacing w:val="-5"/>
        </w:rPr>
        <w:t xml:space="preserve">, </w:t>
      </w:r>
      <w:r>
        <w:rPr>
          <w:spacing w:val="-5"/>
        </w:rPr>
        <w:t xml:space="preserve">GLADY </w:t>
      </w:r>
      <w:r w:rsidR="00EB696F" w:rsidRPr="00EB696F">
        <w:rPr>
          <w:spacing w:val="-5"/>
        </w:rPr>
        <w:t xml:space="preserve">è un dispositivo che coniuga elevata efficienza luminosa, comfort visivo. Grazie alle sue caratteristiche, è ideale per </w:t>
      </w:r>
      <w:r>
        <w:rPr>
          <w:spacing w:val="-5"/>
        </w:rPr>
        <w:t>aree di lavoro</w:t>
      </w:r>
      <w:r w:rsidR="00EB696F" w:rsidRPr="00EB696F">
        <w:rPr>
          <w:spacing w:val="-5"/>
        </w:rPr>
        <w:t>, showroom, aree espositive,</w:t>
      </w:r>
      <w:r>
        <w:rPr>
          <w:spacing w:val="-5"/>
        </w:rPr>
        <w:t xml:space="preserve"> ma anche aree di passaggio, servizi, o sale di attesa</w:t>
      </w:r>
      <w:r w:rsidR="00EB696F" w:rsidRPr="00EB696F">
        <w:rPr>
          <w:spacing w:val="-5"/>
        </w:rPr>
        <w:t xml:space="preserve"> dove l’illuminazione deve garantire performance elevate e comfort</w:t>
      </w:r>
      <w:r w:rsidR="00EB696F">
        <w:rPr>
          <w:spacing w:val="-5"/>
        </w:rPr>
        <w:t>.</w:t>
      </w:r>
    </w:p>
    <w:p w14:paraId="187885D7" w14:textId="15F4820C" w:rsidR="006011DA" w:rsidRDefault="006011DA" w:rsidP="006011DA">
      <w:pPr>
        <w:rPr>
          <w:spacing w:val="-5"/>
        </w:rPr>
      </w:pPr>
      <w:r>
        <w:rPr>
          <w:spacing w:val="-5"/>
        </w:rPr>
        <w:t>Il c</w:t>
      </w:r>
      <w:r w:rsidRPr="006011DA">
        <w:rPr>
          <w:spacing w:val="-5"/>
        </w:rPr>
        <w:t>orpo</w:t>
      </w:r>
      <w:r>
        <w:rPr>
          <w:spacing w:val="-5"/>
        </w:rPr>
        <w:t xml:space="preserve"> è realizzato</w:t>
      </w:r>
      <w:r w:rsidRPr="006011DA">
        <w:rPr>
          <w:spacing w:val="-5"/>
        </w:rPr>
        <w:t xml:space="preserve"> struttura ultra-piatta in policarbonato di alta</w:t>
      </w:r>
      <w:r>
        <w:rPr>
          <w:spacing w:val="-5"/>
        </w:rPr>
        <w:t xml:space="preserve"> </w:t>
      </w:r>
      <w:r w:rsidRPr="006011DA">
        <w:rPr>
          <w:spacing w:val="-5"/>
        </w:rPr>
        <w:t>qualità, leggera e robusta. Dotato di molle in acciaio</w:t>
      </w:r>
      <w:r>
        <w:rPr>
          <w:spacing w:val="-5"/>
        </w:rPr>
        <w:t xml:space="preserve"> </w:t>
      </w:r>
      <w:proofErr w:type="spellStart"/>
      <w:r w:rsidRPr="006011DA">
        <w:rPr>
          <w:spacing w:val="-5"/>
        </w:rPr>
        <w:t>pre</w:t>
      </w:r>
      <w:proofErr w:type="spellEnd"/>
      <w:r w:rsidRPr="006011DA">
        <w:rPr>
          <w:spacing w:val="-5"/>
        </w:rPr>
        <w:t>-assemblate per un fissaggio rapido “</w:t>
      </w:r>
      <w:proofErr w:type="spellStart"/>
      <w:r w:rsidRPr="006011DA">
        <w:rPr>
          <w:spacing w:val="-5"/>
        </w:rPr>
        <w:t>push</w:t>
      </w:r>
      <w:proofErr w:type="spellEnd"/>
      <w:r w:rsidRPr="006011DA">
        <w:rPr>
          <w:spacing w:val="-5"/>
        </w:rPr>
        <w:t>-in” senza</w:t>
      </w:r>
      <w:r>
        <w:rPr>
          <w:spacing w:val="-5"/>
        </w:rPr>
        <w:t xml:space="preserve"> </w:t>
      </w:r>
      <w:r w:rsidRPr="006011DA">
        <w:rPr>
          <w:spacing w:val="-5"/>
        </w:rPr>
        <w:t>l’uso di attrezzi.</w:t>
      </w:r>
      <w:r>
        <w:rPr>
          <w:spacing w:val="-5"/>
        </w:rPr>
        <w:t xml:space="preserve"> Verniciatura in polvere epossidica</w:t>
      </w:r>
      <w:r w:rsidRPr="00EB696F">
        <w:rPr>
          <w:spacing w:val="-5"/>
        </w:rPr>
        <w:t xml:space="preserve"> opaca, colore RAL 9003</w:t>
      </w:r>
      <w:r>
        <w:rPr>
          <w:spacing w:val="-5"/>
        </w:rPr>
        <w:t>.</w:t>
      </w:r>
    </w:p>
    <w:p w14:paraId="13AE48CC" w14:textId="0C14A494" w:rsidR="006011DA" w:rsidRPr="00EB696F" w:rsidRDefault="006011DA" w:rsidP="006011DA">
      <w:pPr>
        <w:rPr>
          <w:spacing w:val="-5"/>
        </w:rPr>
      </w:pPr>
      <w:proofErr w:type="spellStart"/>
      <w:r>
        <w:rPr>
          <w:spacing w:val="-5"/>
        </w:rPr>
        <w:t>Glady</w:t>
      </w:r>
      <w:proofErr w:type="spellEnd"/>
      <w:r>
        <w:rPr>
          <w:spacing w:val="-5"/>
        </w:rPr>
        <w:t xml:space="preserve"> è </w:t>
      </w:r>
      <w:r w:rsidRPr="00EB696F">
        <w:rPr>
          <w:spacing w:val="-5"/>
        </w:rPr>
        <w:t>dotat</w:t>
      </w:r>
      <w:r>
        <w:rPr>
          <w:spacing w:val="-5"/>
        </w:rPr>
        <w:t>a</w:t>
      </w:r>
      <w:r w:rsidRPr="00EB696F">
        <w:rPr>
          <w:spacing w:val="-5"/>
        </w:rPr>
        <w:t xml:space="preserve"> di un grado di protezione IP4</w:t>
      </w:r>
      <w:r w:rsidR="00C80D42">
        <w:rPr>
          <w:spacing w:val="-5"/>
        </w:rPr>
        <w:t>4</w:t>
      </w:r>
      <w:r w:rsidRPr="00EB696F">
        <w:rPr>
          <w:spacing w:val="-5"/>
        </w:rPr>
        <w:t xml:space="preserve"> per la parte a vista e IP20 per la parte incassata, garantendo una protezione adeguata contro polvere e umidità. Inoltre, grazie al sistema di dissipazione termica passiva, l'apparecchio offre una lunga durata e prestazioni costanti senza necessitare di manutenzione attiva.</w:t>
      </w:r>
    </w:p>
    <w:p w14:paraId="110E12F8" w14:textId="3BCC420A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Ottiche: diffusore opale con fascio di apertura ampio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110°, ottimizzato per una diffusione della luce morbida.</w:t>
      </w:r>
    </w:p>
    <w:p w14:paraId="523B417B" w14:textId="69C67BBC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Moduli LED: tecnologia di ultima generazione ad alta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efficienza. Il sistema è dotato di CCT Switch sul retro,</w:t>
      </w:r>
    </w:p>
    <w:p w14:paraId="5F4E7AEF" w14:textId="4CAC04B2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che permette di selezionare la tonalità di luce desiderata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durante l’installazione.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Temperatura di colore: selezionabile tra 3000K,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4000K e 5500K. CRI &gt;80.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Durata utile: 50.000h L70B50 @ta 25°C.</w:t>
      </w:r>
    </w:p>
    <w:p w14:paraId="048E2015" w14:textId="66B743E5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Alimentazione Esterna: funzionamento in corrente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costante (250mA, 350mA o 500mA in base alla dimensione),</w:t>
      </w:r>
    </w:p>
    <w:p w14:paraId="2B5111B5" w14:textId="6E1D99D9" w:rsidR="006011DA" w:rsidRPr="006011DA" w:rsidRDefault="006011DA" w:rsidP="006011DA">
      <w:pPr>
        <w:rPr>
          <w:spacing w:val="-5"/>
        </w:rPr>
      </w:pPr>
      <w:r w:rsidRPr="006011DA">
        <w:rPr>
          <w:spacing w:val="-5"/>
        </w:rPr>
        <w:t>con driver esterno dedicato che assicura una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luce priva di sfarfallio (flicker-free).</w:t>
      </w:r>
    </w:p>
    <w:p w14:paraId="5BF29698" w14:textId="2F8AFF6B" w:rsidR="006011DA" w:rsidRDefault="006011DA" w:rsidP="006011DA">
      <w:pPr>
        <w:rPr>
          <w:spacing w:val="-5"/>
        </w:rPr>
      </w:pPr>
      <w:r w:rsidRPr="006011DA">
        <w:rPr>
          <w:spacing w:val="-5"/>
        </w:rPr>
        <w:t>Foro incasso cartongesso: disponibile per diametri di</w:t>
      </w:r>
      <w:r w:rsidR="00C80D42">
        <w:rPr>
          <w:spacing w:val="-5"/>
        </w:rPr>
        <w:t xml:space="preserve"> </w:t>
      </w:r>
      <w:r w:rsidRPr="006011DA">
        <w:rPr>
          <w:spacing w:val="-5"/>
        </w:rPr>
        <w:t>foratura standard da 100 mm, 150 mm e 200 mm.</w:t>
      </w:r>
    </w:p>
    <w:p w14:paraId="06839AE0" w14:textId="46042528" w:rsidR="00EB696F" w:rsidRPr="00EB696F" w:rsidRDefault="00C80D42" w:rsidP="00EB696F">
      <w:pPr>
        <w:rPr>
          <w:spacing w:val="-5"/>
        </w:rPr>
      </w:pPr>
      <w:proofErr w:type="spellStart"/>
      <w:r>
        <w:rPr>
          <w:spacing w:val="-5"/>
        </w:rPr>
        <w:t>Glady</w:t>
      </w:r>
      <w:proofErr w:type="spellEnd"/>
      <w:r w:rsidR="00EB696F" w:rsidRPr="00EB696F">
        <w:rPr>
          <w:spacing w:val="-5"/>
        </w:rPr>
        <w:t xml:space="preserve"> è conforme alla normativa EN 62471:2008 per il rischio fotobiologico, risultando classificato come "Esente" (Gruppo di rischio RG0), garantendo così la sicurezza per l'esposizione alla luce.</w:t>
      </w:r>
    </w:p>
    <w:p w14:paraId="5A7F6417" w14:textId="77777777" w:rsidR="00C80D42" w:rsidRDefault="00EB696F" w:rsidP="00EB696F">
      <w:pPr>
        <w:rPr>
          <w:spacing w:val="-5"/>
        </w:rPr>
      </w:pPr>
      <w:r w:rsidRPr="00EB696F">
        <w:rPr>
          <w:spacing w:val="-5"/>
        </w:rPr>
        <w:t xml:space="preserve">Il prodotto ha ottenuto le principali certificazioni internazionali: CE, </w:t>
      </w:r>
      <w:proofErr w:type="spellStart"/>
      <w:r w:rsidRPr="00EB696F">
        <w:rPr>
          <w:spacing w:val="-5"/>
        </w:rPr>
        <w:t>RoHS</w:t>
      </w:r>
      <w:proofErr w:type="spellEnd"/>
      <w:r w:rsidRPr="00EB696F">
        <w:rPr>
          <w:spacing w:val="-5"/>
        </w:rPr>
        <w:t xml:space="preserve"> e REACH. È conforme agli standard EN/IEC 60598-1:2015 e EN/IEC 60598-2-2, e ha una resistenza agli urti pari a IK</w:t>
      </w:r>
      <w:r w:rsidR="00C80D42">
        <w:rPr>
          <w:spacing w:val="-5"/>
        </w:rPr>
        <w:t>03</w:t>
      </w:r>
      <w:r w:rsidRPr="00EB696F">
        <w:rPr>
          <w:spacing w:val="-5"/>
        </w:rPr>
        <w:t xml:space="preserve">. </w:t>
      </w:r>
    </w:p>
    <w:p w14:paraId="1E5DF3A9" w14:textId="77777777" w:rsidR="00C80D42" w:rsidRDefault="00EB696F" w:rsidP="00EB696F">
      <w:pPr>
        <w:rPr>
          <w:spacing w:val="-5"/>
        </w:rPr>
      </w:pPr>
      <w:r w:rsidRPr="00EB696F">
        <w:rPr>
          <w:spacing w:val="-5"/>
        </w:rPr>
        <w:t xml:space="preserve">La durata dei LED è testata secondo LM80, LM79 e TM21, con una vita utile di </w:t>
      </w:r>
      <w:r w:rsidR="00C80D42">
        <w:rPr>
          <w:spacing w:val="-5"/>
        </w:rPr>
        <w:t>5</w:t>
      </w:r>
      <w:r w:rsidRPr="00EB696F">
        <w:rPr>
          <w:spacing w:val="-5"/>
        </w:rPr>
        <w:t>0.000 ore L</w:t>
      </w:r>
      <w:r w:rsidR="00C80D42">
        <w:rPr>
          <w:spacing w:val="-5"/>
        </w:rPr>
        <w:t>7</w:t>
      </w:r>
      <w:r w:rsidRPr="00EB696F">
        <w:rPr>
          <w:spacing w:val="-5"/>
        </w:rPr>
        <w:t>0 B</w:t>
      </w:r>
      <w:r w:rsidR="00C80D42">
        <w:rPr>
          <w:spacing w:val="-5"/>
        </w:rPr>
        <w:t>5</w:t>
      </w:r>
      <w:r w:rsidRPr="00EB696F">
        <w:rPr>
          <w:spacing w:val="-5"/>
        </w:rPr>
        <w:t xml:space="preserve">0 a 25°C </w:t>
      </w:r>
    </w:p>
    <w:p w14:paraId="01D933B5" w14:textId="7CE375BF" w:rsidR="00EB696F" w:rsidRDefault="00EB696F" w:rsidP="00EB696F">
      <w:pPr>
        <w:rPr>
          <w:spacing w:val="-5"/>
        </w:rPr>
      </w:pPr>
      <w:r w:rsidRPr="00EB696F">
        <w:rPr>
          <w:spacing w:val="-5"/>
        </w:rPr>
        <w:t>La temperatura operativa varia da -35°C a +4</w:t>
      </w:r>
      <w:r w:rsidR="00C80D42">
        <w:rPr>
          <w:spacing w:val="-5"/>
        </w:rPr>
        <w:t>5</w:t>
      </w:r>
      <w:r w:rsidRPr="00EB696F">
        <w:rPr>
          <w:spacing w:val="-5"/>
        </w:rPr>
        <w:t>°C, rendendo il dispositivo adatto per ambienti con ampie escursioni termiche.</w:t>
      </w:r>
    </w:p>
    <w:p w14:paraId="3DF830A2" w14:textId="3F64747C" w:rsidR="00EB696F" w:rsidRDefault="00C80D42" w:rsidP="00EB696F">
      <w:pPr>
        <w:rPr>
          <w:spacing w:val="-5"/>
        </w:rPr>
      </w:pPr>
      <w:r>
        <w:rPr>
          <w:spacing w:val="-5"/>
        </w:rPr>
        <w:t>L</w:t>
      </w:r>
      <w:r w:rsidR="00EB696F" w:rsidRPr="00EB696F">
        <w:rPr>
          <w:spacing w:val="-5"/>
        </w:rPr>
        <w:t xml:space="preserve">’alimentazione elettronica di </w:t>
      </w:r>
      <w:proofErr w:type="spellStart"/>
      <w:r>
        <w:rPr>
          <w:spacing w:val="-5"/>
        </w:rPr>
        <w:t>Glady</w:t>
      </w:r>
      <w:proofErr w:type="spellEnd"/>
      <w:r w:rsidR="00EB696F" w:rsidRPr="00EB696F">
        <w:rPr>
          <w:spacing w:val="-5"/>
        </w:rPr>
        <w:t xml:space="preserve"> supporta un ingresso di 220–240V, 50/60Hz e integra diverse protezioni contro le sovratensioni impulsive, con un’attenuazione di 2kV in modalità comune e 1kV in modalità differenziale. Inoltre, il prodotto è protetto contro sovratensioni superiori a 285V, sovraccarichi, cortocircuiti, distacco del neutro e sovratemperature grazie a un sistema avanzato di protezione con riduzione di corrente (NTC) e distacco elettrico, conforme alla norma EN 61000-4-5.</w:t>
      </w:r>
    </w:p>
    <w:p w14:paraId="756E8C55" w14:textId="726E8578" w:rsidR="00EB696F" w:rsidRDefault="00EB696F" w:rsidP="00EB696F">
      <w:pPr>
        <w:rPr>
          <w:spacing w:val="-5"/>
        </w:rPr>
      </w:pPr>
      <w:r w:rsidRPr="00EB696F">
        <w:rPr>
          <w:spacing w:val="-5"/>
        </w:rPr>
        <w:t xml:space="preserve">Il </w:t>
      </w:r>
      <w:proofErr w:type="spellStart"/>
      <w:r w:rsidRPr="00EB696F">
        <w:rPr>
          <w:spacing w:val="-5"/>
        </w:rPr>
        <w:t>cosφ</w:t>
      </w:r>
      <w:proofErr w:type="spellEnd"/>
      <w:r w:rsidRPr="00EB696F">
        <w:rPr>
          <w:spacing w:val="-5"/>
        </w:rPr>
        <w:t xml:space="preserve"> del prodotto è ≥ 0.95, con distorsione armonica THD inferiore al </w:t>
      </w:r>
      <w:r w:rsidR="00C80D42">
        <w:rPr>
          <w:spacing w:val="-5"/>
        </w:rPr>
        <w:t>1</w:t>
      </w:r>
      <w:r w:rsidRPr="00EB696F">
        <w:rPr>
          <w:spacing w:val="-5"/>
        </w:rPr>
        <w:t>4%, contribuendo a una maggiore efficienza energetica e a una riduzione degli sprechi.</w:t>
      </w:r>
    </w:p>
    <w:p w14:paraId="09C7F601" w14:textId="1698B2A2" w:rsidR="00EB696F" w:rsidRPr="00EB696F" w:rsidRDefault="00C80D42" w:rsidP="00EB696F">
      <w:pPr>
        <w:rPr>
          <w:spacing w:val="-5"/>
        </w:rPr>
      </w:pPr>
      <w:proofErr w:type="spellStart"/>
      <w:r>
        <w:rPr>
          <w:spacing w:val="-5"/>
        </w:rPr>
        <w:t>Glady</w:t>
      </w:r>
      <w:proofErr w:type="spellEnd"/>
      <w:r>
        <w:rPr>
          <w:spacing w:val="-5"/>
        </w:rPr>
        <w:t xml:space="preserve"> è</w:t>
      </w:r>
      <w:r w:rsidR="00EB696F" w:rsidRPr="00EB696F">
        <w:rPr>
          <w:spacing w:val="-5"/>
        </w:rPr>
        <w:t xml:space="preserve"> disponibile anche con alimentatore DALI/DALI2, modulo di emergenza 1h e 3h (EN 60598-2-22), e compatibile con il sistema di controllo Bluetooth CAS CBU ASD. Inoltre, è predisposto per alimentazione variabile, offrendo maggiore flessibilità per l'installazione e la gestione dell’illuminazione.</w:t>
      </w:r>
    </w:p>
    <w:p w14:paraId="0A19276D" w14:textId="50396398" w:rsidR="00FC756E" w:rsidRDefault="00EB696F" w:rsidP="006011DA">
      <w:pPr>
        <w:rPr>
          <w:spacing w:val="-5"/>
        </w:rPr>
      </w:pPr>
      <w:r w:rsidRPr="00EB696F">
        <w:rPr>
          <w:spacing w:val="-5"/>
        </w:rPr>
        <w:t>La garanzia standard di 3 anni garantisce affidabilità e continuità del servizio negli ambienti professionali</w:t>
      </w:r>
      <w:r>
        <w:rPr>
          <w:spacing w:val="-5"/>
        </w:rPr>
        <w:t>.</w:t>
      </w:r>
      <w:r w:rsidR="00FC756E">
        <w:rPr>
          <w:spacing w:val="-5"/>
        </w:rPr>
        <w:br w:type="page"/>
      </w:r>
    </w:p>
    <w:p w14:paraId="2604B68E" w14:textId="77777777" w:rsidR="00C70775" w:rsidRPr="00C70775" w:rsidRDefault="00C70775" w:rsidP="00C70775">
      <w:r w:rsidRPr="00C70775">
        <w:lastRenderedPageBreak/>
        <w:t xml:space="preserve">GLADY </w:t>
      </w:r>
      <w:proofErr w:type="spellStart"/>
      <w:r w:rsidRPr="00C70775">
        <w:t>is</w:t>
      </w:r>
      <w:proofErr w:type="spellEnd"/>
      <w:r w:rsidRPr="00C70775">
        <w:t xml:space="preserve"> a stand-alone </w:t>
      </w:r>
      <w:proofErr w:type="spellStart"/>
      <w:r w:rsidRPr="00C70775">
        <w:t>recessed</w:t>
      </w:r>
      <w:proofErr w:type="spellEnd"/>
      <w:r w:rsidRPr="00C70775">
        <w:t xml:space="preserve"> LED </w:t>
      </w:r>
      <w:proofErr w:type="spellStart"/>
      <w:r w:rsidRPr="00C70775">
        <w:t>luminaire</w:t>
      </w:r>
      <w:proofErr w:type="spellEnd"/>
      <w:r w:rsidRPr="00C70775">
        <w:t xml:space="preserve"> </w:t>
      </w:r>
      <w:proofErr w:type="spellStart"/>
      <w:r w:rsidRPr="00C70775">
        <w:t>designed</w:t>
      </w:r>
      <w:proofErr w:type="spellEnd"/>
      <w:r w:rsidRPr="00C70775">
        <w:t xml:space="preserve"> for indoor lighting </w:t>
      </w:r>
      <w:proofErr w:type="spellStart"/>
      <w:r w:rsidRPr="00C70775">
        <w:t>applications</w:t>
      </w:r>
      <w:proofErr w:type="spellEnd"/>
      <w:r w:rsidRPr="00C70775">
        <w:t xml:space="preserve"> in </w:t>
      </w:r>
      <w:proofErr w:type="spellStart"/>
      <w:r w:rsidRPr="00C70775">
        <w:t>professional</w:t>
      </w:r>
      <w:proofErr w:type="spellEnd"/>
      <w:r w:rsidRPr="00C70775">
        <w:t xml:space="preserve">, commercial, and </w:t>
      </w:r>
      <w:proofErr w:type="spellStart"/>
      <w:r w:rsidRPr="00C70775">
        <w:t>residential</w:t>
      </w:r>
      <w:proofErr w:type="spellEnd"/>
      <w:r w:rsidRPr="00C70775">
        <w:t xml:space="preserve"> </w:t>
      </w:r>
      <w:proofErr w:type="spellStart"/>
      <w:r w:rsidRPr="00C70775">
        <w:t>environments</w:t>
      </w:r>
      <w:proofErr w:type="spellEnd"/>
      <w:r w:rsidRPr="00C70775">
        <w:t xml:space="preserve">. </w:t>
      </w:r>
      <w:proofErr w:type="spellStart"/>
      <w:r w:rsidRPr="00C70775">
        <w:t>Developed</w:t>
      </w:r>
      <w:proofErr w:type="spellEnd"/>
      <w:r w:rsidRPr="00C70775">
        <w:t xml:space="preserve"> in </w:t>
      </w:r>
      <w:proofErr w:type="spellStart"/>
      <w:r w:rsidRPr="00C70775">
        <w:t>collaboration</w:t>
      </w:r>
      <w:proofErr w:type="spellEnd"/>
      <w:r w:rsidRPr="00C70775">
        <w:t xml:space="preserve"> with TRIDONIC, GLADY combines high </w:t>
      </w:r>
      <w:proofErr w:type="spellStart"/>
      <w:r w:rsidRPr="00C70775">
        <w:t>luminous</w:t>
      </w:r>
      <w:proofErr w:type="spellEnd"/>
      <w:r w:rsidRPr="00C70775">
        <w:t xml:space="preserve"> </w:t>
      </w:r>
      <w:proofErr w:type="spellStart"/>
      <w:r w:rsidRPr="00C70775">
        <w:t>efficiency</w:t>
      </w:r>
      <w:proofErr w:type="spellEnd"/>
      <w:r w:rsidRPr="00C70775">
        <w:t xml:space="preserve"> with visual comfort. Thanks to </w:t>
      </w:r>
      <w:proofErr w:type="spellStart"/>
      <w:r w:rsidRPr="00C70775">
        <w:t>its</w:t>
      </w:r>
      <w:proofErr w:type="spellEnd"/>
      <w:r w:rsidRPr="00C70775">
        <w:t xml:space="preserve"> features, </w:t>
      </w:r>
      <w:proofErr w:type="spellStart"/>
      <w:r w:rsidRPr="00C70775">
        <w:t>it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ideal</w:t>
      </w:r>
      <w:proofErr w:type="spellEnd"/>
      <w:r w:rsidRPr="00C70775">
        <w:t xml:space="preserve"> for work </w:t>
      </w:r>
      <w:proofErr w:type="spellStart"/>
      <w:r w:rsidRPr="00C70775">
        <w:t>areas</w:t>
      </w:r>
      <w:proofErr w:type="spellEnd"/>
      <w:r w:rsidRPr="00C70775">
        <w:t xml:space="preserve">, showrooms, display </w:t>
      </w:r>
      <w:proofErr w:type="spellStart"/>
      <w:r w:rsidRPr="00C70775">
        <w:t>areas</w:t>
      </w:r>
      <w:proofErr w:type="spellEnd"/>
      <w:r w:rsidRPr="00C70775">
        <w:t xml:space="preserve">, </w:t>
      </w:r>
      <w:proofErr w:type="spellStart"/>
      <w:r w:rsidRPr="00C70775">
        <w:t>as</w:t>
      </w:r>
      <w:proofErr w:type="spellEnd"/>
      <w:r w:rsidRPr="00C70775">
        <w:t xml:space="preserve"> </w:t>
      </w:r>
      <w:proofErr w:type="spellStart"/>
      <w:r w:rsidRPr="00C70775">
        <w:t>well</w:t>
      </w:r>
      <w:proofErr w:type="spellEnd"/>
      <w:r w:rsidRPr="00C70775">
        <w:t xml:space="preserve"> </w:t>
      </w:r>
      <w:proofErr w:type="spellStart"/>
      <w:r w:rsidRPr="00C70775">
        <w:t>as</w:t>
      </w:r>
      <w:proofErr w:type="spellEnd"/>
      <w:r w:rsidRPr="00C70775">
        <w:t xml:space="preserve"> </w:t>
      </w:r>
      <w:proofErr w:type="spellStart"/>
      <w:r w:rsidRPr="00C70775">
        <w:t>circulation</w:t>
      </w:r>
      <w:proofErr w:type="spellEnd"/>
      <w:r w:rsidRPr="00C70775">
        <w:t xml:space="preserve"> </w:t>
      </w:r>
      <w:proofErr w:type="spellStart"/>
      <w:r w:rsidRPr="00C70775">
        <w:t>spaces</w:t>
      </w:r>
      <w:proofErr w:type="spellEnd"/>
      <w:r w:rsidRPr="00C70775">
        <w:t xml:space="preserve">, service </w:t>
      </w:r>
      <w:proofErr w:type="spellStart"/>
      <w:r w:rsidRPr="00C70775">
        <w:t>areas</w:t>
      </w:r>
      <w:proofErr w:type="spellEnd"/>
      <w:r w:rsidRPr="00C70775">
        <w:t xml:space="preserve">, and </w:t>
      </w:r>
      <w:proofErr w:type="spellStart"/>
      <w:r w:rsidRPr="00C70775">
        <w:t>waiting</w:t>
      </w:r>
      <w:proofErr w:type="spellEnd"/>
      <w:r w:rsidRPr="00C70775">
        <w:t xml:space="preserve"> rooms </w:t>
      </w:r>
      <w:proofErr w:type="spellStart"/>
      <w:r w:rsidRPr="00C70775">
        <w:t>where</w:t>
      </w:r>
      <w:proofErr w:type="spellEnd"/>
      <w:r w:rsidRPr="00C70775">
        <w:t xml:space="preserve"> lighting must </w:t>
      </w:r>
      <w:proofErr w:type="spellStart"/>
      <w:r w:rsidRPr="00C70775">
        <w:t>ensure</w:t>
      </w:r>
      <w:proofErr w:type="spellEnd"/>
      <w:r w:rsidRPr="00C70775">
        <w:t xml:space="preserve"> high performance and comfort.</w:t>
      </w:r>
    </w:p>
    <w:p w14:paraId="1DDC372F" w14:textId="77777777" w:rsidR="00C70775" w:rsidRPr="00C70775" w:rsidRDefault="00C70775" w:rsidP="00C70775">
      <w:r w:rsidRPr="00C70775">
        <w:t xml:space="preserve">The housing features an ultra-slim </w:t>
      </w:r>
      <w:proofErr w:type="spellStart"/>
      <w:r w:rsidRPr="00C70775">
        <w:t>structure</w:t>
      </w:r>
      <w:proofErr w:type="spellEnd"/>
      <w:r w:rsidRPr="00C70775">
        <w:t xml:space="preserve"> made of high-</w:t>
      </w:r>
      <w:proofErr w:type="spellStart"/>
      <w:r w:rsidRPr="00C70775">
        <w:t>quality</w:t>
      </w:r>
      <w:proofErr w:type="spellEnd"/>
      <w:r w:rsidRPr="00C70775">
        <w:t xml:space="preserve"> </w:t>
      </w:r>
      <w:proofErr w:type="spellStart"/>
      <w:r w:rsidRPr="00C70775">
        <w:t>polycarbonate</w:t>
      </w:r>
      <w:proofErr w:type="spellEnd"/>
      <w:r w:rsidRPr="00C70775">
        <w:t xml:space="preserve">, </w:t>
      </w:r>
      <w:proofErr w:type="spellStart"/>
      <w:r w:rsidRPr="00C70775">
        <w:t>lightweight</w:t>
      </w:r>
      <w:proofErr w:type="spellEnd"/>
      <w:r w:rsidRPr="00C70775">
        <w:t xml:space="preserve"> </w:t>
      </w:r>
      <w:proofErr w:type="spellStart"/>
      <w:r w:rsidRPr="00C70775">
        <w:t>yet</w:t>
      </w:r>
      <w:proofErr w:type="spellEnd"/>
      <w:r w:rsidRPr="00C70775">
        <w:t xml:space="preserve"> </w:t>
      </w:r>
      <w:proofErr w:type="spellStart"/>
      <w:r w:rsidRPr="00C70775">
        <w:t>durable</w:t>
      </w:r>
      <w:proofErr w:type="spellEnd"/>
      <w:r w:rsidRPr="00C70775">
        <w:t xml:space="preserve">. </w:t>
      </w:r>
      <w:proofErr w:type="spellStart"/>
      <w:r w:rsidRPr="00C70775">
        <w:t>It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equipped</w:t>
      </w:r>
      <w:proofErr w:type="spellEnd"/>
      <w:r w:rsidRPr="00C70775">
        <w:t xml:space="preserve"> with </w:t>
      </w:r>
      <w:proofErr w:type="spellStart"/>
      <w:r w:rsidRPr="00C70775">
        <w:t>pre-assembled</w:t>
      </w:r>
      <w:proofErr w:type="spellEnd"/>
      <w:r w:rsidRPr="00C70775">
        <w:t xml:space="preserve"> </w:t>
      </w:r>
      <w:proofErr w:type="spellStart"/>
      <w:r w:rsidRPr="00C70775">
        <w:t>steel</w:t>
      </w:r>
      <w:proofErr w:type="spellEnd"/>
      <w:r w:rsidRPr="00C70775">
        <w:t xml:space="preserve"> springs for </w:t>
      </w:r>
      <w:proofErr w:type="spellStart"/>
      <w:r w:rsidRPr="00C70775">
        <w:t>quick</w:t>
      </w:r>
      <w:proofErr w:type="spellEnd"/>
      <w:r w:rsidRPr="00C70775">
        <w:t xml:space="preserve"> “</w:t>
      </w:r>
      <w:proofErr w:type="spellStart"/>
      <w:r w:rsidRPr="00C70775">
        <w:t>push</w:t>
      </w:r>
      <w:proofErr w:type="spellEnd"/>
      <w:r w:rsidRPr="00C70775">
        <w:t xml:space="preserve">-in” </w:t>
      </w:r>
      <w:proofErr w:type="spellStart"/>
      <w:r w:rsidRPr="00C70775">
        <w:t>installation</w:t>
      </w:r>
      <w:proofErr w:type="spellEnd"/>
      <w:r w:rsidRPr="00C70775">
        <w:t xml:space="preserve"> </w:t>
      </w:r>
      <w:proofErr w:type="spellStart"/>
      <w:r w:rsidRPr="00C70775">
        <w:t>without</w:t>
      </w:r>
      <w:proofErr w:type="spellEnd"/>
      <w:r w:rsidRPr="00C70775">
        <w:t xml:space="preserve"> the use of tools. </w:t>
      </w:r>
      <w:proofErr w:type="spellStart"/>
      <w:r w:rsidRPr="00C70775">
        <w:t>Finished</w:t>
      </w:r>
      <w:proofErr w:type="spellEnd"/>
      <w:r w:rsidRPr="00C70775">
        <w:t xml:space="preserve"> with matte </w:t>
      </w:r>
      <w:proofErr w:type="spellStart"/>
      <w:r w:rsidRPr="00C70775">
        <w:t>epoxy</w:t>
      </w:r>
      <w:proofErr w:type="spellEnd"/>
      <w:r w:rsidRPr="00C70775">
        <w:t xml:space="preserve"> </w:t>
      </w:r>
      <w:proofErr w:type="spellStart"/>
      <w:r w:rsidRPr="00C70775">
        <w:t>powder</w:t>
      </w:r>
      <w:proofErr w:type="spellEnd"/>
      <w:r w:rsidRPr="00C70775">
        <w:t xml:space="preserve"> coating, color RAL 9003.</w:t>
      </w:r>
    </w:p>
    <w:p w14:paraId="243DD87F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</w:t>
      </w:r>
      <w:proofErr w:type="spellStart"/>
      <w:r w:rsidRPr="00C70775">
        <w:t>has</w:t>
      </w:r>
      <w:proofErr w:type="spellEnd"/>
      <w:r w:rsidRPr="00C70775">
        <w:t xml:space="preserve"> an IP44 </w:t>
      </w:r>
      <w:proofErr w:type="spellStart"/>
      <w:r w:rsidRPr="00C70775">
        <w:t>protection</w:t>
      </w:r>
      <w:proofErr w:type="spellEnd"/>
      <w:r w:rsidRPr="00C70775">
        <w:t xml:space="preserve"> rating for the </w:t>
      </w:r>
      <w:proofErr w:type="spellStart"/>
      <w:r w:rsidRPr="00C70775">
        <w:t>visible</w:t>
      </w:r>
      <w:proofErr w:type="spellEnd"/>
      <w:r w:rsidRPr="00C70775">
        <w:t xml:space="preserve"> part and IP20 for the </w:t>
      </w:r>
      <w:proofErr w:type="spellStart"/>
      <w:r w:rsidRPr="00C70775">
        <w:t>recessed</w:t>
      </w:r>
      <w:proofErr w:type="spellEnd"/>
      <w:r w:rsidRPr="00C70775">
        <w:t xml:space="preserve"> part, </w:t>
      </w:r>
      <w:proofErr w:type="spellStart"/>
      <w:r w:rsidRPr="00C70775">
        <w:t>ensuring</w:t>
      </w:r>
      <w:proofErr w:type="spellEnd"/>
      <w:r w:rsidRPr="00C70775">
        <w:t xml:space="preserve"> </w:t>
      </w:r>
      <w:proofErr w:type="spellStart"/>
      <w:r w:rsidRPr="00C70775">
        <w:t>adequate</w:t>
      </w:r>
      <w:proofErr w:type="spellEnd"/>
      <w:r w:rsidRPr="00C70775">
        <w:t xml:space="preserve"> </w:t>
      </w:r>
      <w:proofErr w:type="spellStart"/>
      <w:r w:rsidRPr="00C70775">
        <w:t>protection</w:t>
      </w:r>
      <w:proofErr w:type="spellEnd"/>
      <w:r w:rsidRPr="00C70775">
        <w:t xml:space="preserve"> </w:t>
      </w:r>
      <w:proofErr w:type="spellStart"/>
      <w:r w:rsidRPr="00C70775">
        <w:t>against</w:t>
      </w:r>
      <w:proofErr w:type="spellEnd"/>
      <w:r w:rsidRPr="00C70775">
        <w:t xml:space="preserve"> </w:t>
      </w:r>
      <w:proofErr w:type="spellStart"/>
      <w:r w:rsidRPr="00C70775">
        <w:t>dust</w:t>
      </w:r>
      <w:proofErr w:type="spellEnd"/>
      <w:r w:rsidRPr="00C70775">
        <w:t xml:space="preserve"> and </w:t>
      </w:r>
      <w:proofErr w:type="spellStart"/>
      <w:r w:rsidRPr="00C70775">
        <w:t>moisture</w:t>
      </w:r>
      <w:proofErr w:type="spellEnd"/>
      <w:r w:rsidRPr="00C70775">
        <w:t xml:space="preserve">. In </w:t>
      </w:r>
      <w:proofErr w:type="spellStart"/>
      <w:r w:rsidRPr="00C70775">
        <w:t>addition</w:t>
      </w:r>
      <w:proofErr w:type="spellEnd"/>
      <w:r w:rsidRPr="00C70775">
        <w:t xml:space="preserve">, thanks to </w:t>
      </w:r>
      <w:proofErr w:type="spellStart"/>
      <w:r w:rsidRPr="00C70775">
        <w:t>its</w:t>
      </w:r>
      <w:proofErr w:type="spellEnd"/>
      <w:r w:rsidRPr="00C70775">
        <w:t xml:space="preserve"> passive </w:t>
      </w:r>
      <w:proofErr w:type="spellStart"/>
      <w:r w:rsidRPr="00C70775">
        <w:t>thermal</w:t>
      </w:r>
      <w:proofErr w:type="spellEnd"/>
      <w:r w:rsidRPr="00C70775">
        <w:t xml:space="preserve"> </w:t>
      </w:r>
      <w:proofErr w:type="spellStart"/>
      <w:r w:rsidRPr="00C70775">
        <w:t>dissipation</w:t>
      </w:r>
      <w:proofErr w:type="spellEnd"/>
      <w:r w:rsidRPr="00C70775">
        <w:t xml:space="preserve"> system, the </w:t>
      </w:r>
      <w:proofErr w:type="spellStart"/>
      <w:r w:rsidRPr="00C70775">
        <w:t>luminaire</w:t>
      </w:r>
      <w:proofErr w:type="spellEnd"/>
      <w:r w:rsidRPr="00C70775">
        <w:t xml:space="preserve"> </w:t>
      </w:r>
      <w:proofErr w:type="spellStart"/>
      <w:r w:rsidRPr="00C70775">
        <w:t>provides</w:t>
      </w:r>
      <w:proofErr w:type="spellEnd"/>
      <w:r w:rsidRPr="00C70775">
        <w:t xml:space="preserve"> long </w:t>
      </w:r>
      <w:proofErr w:type="spellStart"/>
      <w:r w:rsidRPr="00C70775">
        <w:t>lifetime</w:t>
      </w:r>
      <w:proofErr w:type="spellEnd"/>
      <w:r w:rsidRPr="00C70775">
        <w:t xml:space="preserve"> and </w:t>
      </w:r>
      <w:proofErr w:type="spellStart"/>
      <w:r w:rsidRPr="00C70775">
        <w:t>consistent</w:t>
      </w:r>
      <w:proofErr w:type="spellEnd"/>
      <w:r w:rsidRPr="00C70775">
        <w:t xml:space="preserve"> performance </w:t>
      </w:r>
      <w:proofErr w:type="spellStart"/>
      <w:r w:rsidRPr="00C70775">
        <w:t>without</w:t>
      </w:r>
      <w:proofErr w:type="spellEnd"/>
      <w:r w:rsidRPr="00C70775">
        <w:t xml:space="preserve"> the </w:t>
      </w:r>
      <w:proofErr w:type="spellStart"/>
      <w:r w:rsidRPr="00C70775">
        <w:t>need</w:t>
      </w:r>
      <w:proofErr w:type="spellEnd"/>
      <w:r w:rsidRPr="00C70775">
        <w:t xml:space="preserve"> for </w:t>
      </w:r>
      <w:proofErr w:type="spellStart"/>
      <w:r w:rsidRPr="00C70775">
        <w:t>active</w:t>
      </w:r>
      <w:proofErr w:type="spellEnd"/>
      <w:r w:rsidRPr="00C70775">
        <w:t xml:space="preserve"> </w:t>
      </w:r>
      <w:proofErr w:type="spellStart"/>
      <w:r w:rsidRPr="00C70775">
        <w:t>maintenance</w:t>
      </w:r>
      <w:proofErr w:type="spellEnd"/>
      <w:r w:rsidRPr="00C70775">
        <w:t>.</w:t>
      </w:r>
    </w:p>
    <w:p w14:paraId="73A7527B" w14:textId="77777777" w:rsidR="00C70775" w:rsidRPr="00C70775" w:rsidRDefault="00C70775" w:rsidP="00C70775">
      <w:proofErr w:type="spellStart"/>
      <w:r w:rsidRPr="00C70775">
        <w:t>Optics</w:t>
      </w:r>
      <w:proofErr w:type="spellEnd"/>
      <w:r w:rsidRPr="00C70775">
        <w:t xml:space="preserve">: </w:t>
      </w:r>
      <w:proofErr w:type="spellStart"/>
      <w:r w:rsidRPr="00C70775">
        <w:t>opal</w:t>
      </w:r>
      <w:proofErr w:type="spellEnd"/>
      <w:r w:rsidRPr="00C70775">
        <w:t xml:space="preserve"> </w:t>
      </w:r>
      <w:proofErr w:type="spellStart"/>
      <w:r w:rsidRPr="00C70775">
        <w:t>diffuser</w:t>
      </w:r>
      <w:proofErr w:type="spellEnd"/>
      <w:r w:rsidRPr="00C70775">
        <w:t xml:space="preserve"> with a wide 110° </w:t>
      </w:r>
      <w:proofErr w:type="spellStart"/>
      <w:r w:rsidRPr="00C70775">
        <w:t>beam</w:t>
      </w:r>
      <w:proofErr w:type="spellEnd"/>
      <w:r w:rsidRPr="00C70775">
        <w:t xml:space="preserve"> angle, </w:t>
      </w:r>
      <w:proofErr w:type="spellStart"/>
      <w:r w:rsidRPr="00C70775">
        <w:t>optimized</w:t>
      </w:r>
      <w:proofErr w:type="spellEnd"/>
      <w:r w:rsidRPr="00C70775">
        <w:t xml:space="preserve"> for soft and </w:t>
      </w:r>
      <w:proofErr w:type="spellStart"/>
      <w:r w:rsidRPr="00C70775">
        <w:t>uniform</w:t>
      </w:r>
      <w:proofErr w:type="spellEnd"/>
      <w:r w:rsidRPr="00C70775">
        <w:t xml:space="preserve"> light </w:t>
      </w:r>
      <w:proofErr w:type="spellStart"/>
      <w:r w:rsidRPr="00C70775">
        <w:t>distribution</w:t>
      </w:r>
      <w:proofErr w:type="spellEnd"/>
      <w:r w:rsidRPr="00C70775">
        <w:t>.</w:t>
      </w:r>
    </w:p>
    <w:p w14:paraId="75142A6C" w14:textId="77777777" w:rsidR="00C70775" w:rsidRPr="00C70775" w:rsidRDefault="00C70775" w:rsidP="00C70775">
      <w:r w:rsidRPr="00C70775">
        <w:t xml:space="preserve">LED </w:t>
      </w:r>
      <w:proofErr w:type="spellStart"/>
      <w:r w:rsidRPr="00C70775">
        <w:t>modules</w:t>
      </w:r>
      <w:proofErr w:type="spellEnd"/>
      <w:r w:rsidRPr="00C70775">
        <w:t xml:space="preserve">: </w:t>
      </w:r>
      <w:proofErr w:type="spellStart"/>
      <w:r w:rsidRPr="00C70775">
        <w:t>latest</w:t>
      </w:r>
      <w:proofErr w:type="spellEnd"/>
      <w:r w:rsidRPr="00C70775">
        <w:t>-generation high-</w:t>
      </w:r>
      <w:proofErr w:type="spellStart"/>
      <w:r w:rsidRPr="00C70775">
        <w:t>efficiency</w:t>
      </w:r>
      <w:proofErr w:type="spellEnd"/>
      <w:r w:rsidRPr="00C70775">
        <w:t xml:space="preserve"> </w:t>
      </w:r>
      <w:proofErr w:type="spellStart"/>
      <w:r w:rsidRPr="00C70775">
        <w:t>technology</w:t>
      </w:r>
      <w:proofErr w:type="spellEnd"/>
      <w:r w:rsidRPr="00C70775">
        <w:t xml:space="preserve">. The system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equipped</w:t>
      </w:r>
      <w:proofErr w:type="spellEnd"/>
      <w:r w:rsidRPr="00C70775">
        <w:t xml:space="preserve"> with a </w:t>
      </w:r>
      <w:proofErr w:type="spellStart"/>
      <w:r w:rsidRPr="00C70775">
        <w:t>rear</w:t>
      </w:r>
      <w:proofErr w:type="spellEnd"/>
      <w:r w:rsidRPr="00C70775">
        <w:t xml:space="preserve"> CCT switch, </w:t>
      </w:r>
      <w:proofErr w:type="spellStart"/>
      <w:r w:rsidRPr="00C70775">
        <w:t>allowing</w:t>
      </w:r>
      <w:proofErr w:type="spellEnd"/>
      <w:r w:rsidRPr="00C70775">
        <w:t xml:space="preserve"> </w:t>
      </w:r>
      <w:proofErr w:type="spellStart"/>
      <w:r w:rsidRPr="00C70775">
        <w:t>selection</w:t>
      </w:r>
      <w:proofErr w:type="spellEnd"/>
      <w:r w:rsidRPr="00C70775">
        <w:t xml:space="preserve"> of the </w:t>
      </w:r>
      <w:proofErr w:type="spellStart"/>
      <w:r w:rsidRPr="00C70775">
        <w:t>desired</w:t>
      </w:r>
      <w:proofErr w:type="spellEnd"/>
      <w:r w:rsidRPr="00C70775">
        <w:t xml:space="preserve"> light color </w:t>
      </w:r>
      <w:proofErr w:type="spellStart"/>
      <w:r w:rsidRPr="00C70775">
        <w:t>during</w:t>
      </w:r>
      <w:proofErr w:type="spellEnd"/>
      <w:r w:rsidRPr="00C70775">
        <w:t xml:space="preserve"> </w:t>
      </w:r>
      <w:proofErr w:type="spellStart"/>
      <w:r w:rsidRPr="00C70775">
        <w:t>installation</w:t>
      </w:r>
      <w:proofErr w:type="spellEnd"/>
      <w:r w:rsidRPr="00C70775">
        <w:t xml:space="preserve">. Color temperature: </w:t>
      </w:r>
      <w:proofErr w:type="spellStart"/>
      <w:r w:rsidRPr="00C70775">
        <w:t>selectable</w:t>
      </w:r>
      <w:proofErr w:type="spellEnd"/>
      <w:r w:rsidRPr="00C70775">
        <w:t xml:space="preserve"> </w:t>
      </w:r>
      <w:proofErr w:type="spellStart"/>
      <w:r w:rsidRPr="00C70775">
        <w:t>between</w:t>
      </w:r>
      <w:proofErr w:type="spellEnd"/>
      <w:r w:rsidRPr="00C70775">
        <w:t xml:space="preserve"> 3000K, 4000K, and 5500K. CRI &gt;80. </w:t>
      </w:r>
      <w:proofErr w:type="spellStart"/>
      <w:r w:rsidRPr="00C70775">
        <w:t>Lifetime</w:t>
      </w:r>
      <w:proofErr w:type="spellEnd"/>
      <w:r w:rsidRPr="00C70775">
        <w:t xml:space="preserve">: 50,000h L70B50 @ </w:t>
      </w:r>
      <w:proofErr w:type="spellStart"/>
      <w:r w:rsidRPr="00C70775">
        <w:t>ta</w:t>
      </w:r>
      <w:proofErr w:type="spellEnd"/>
      <w:r w:rsidRPr="00C70775">
        <w:t xml:space="preserve"> 25°C.</w:t>
      </w:r>
    </w:p>
    <w:p w14:paraId="21AC6740" w14:textId="77777777" w:rsidR="00C70775" w:rsidRPr="00C70775" w:rsidRDefault="00C70775" w:rsidP="00C70775">
      <w:proofErr w:type="spellStart"/>
      <w:r w:rsidRPr="00C70775">
        <w:t>External</w:t>
      </w:r>
      <w:proofErr w:type="spellEnd"/>
      <w:r w:rsidRPr="00C70775">
        <w:t xml:space="preserve"> power supply: </w:t>
      </w:r>
      <w:proofErr w:type="spellStart"/>
      <w:r w:rsidRPr="00C70775">
        <w:t>constant</w:t>
      </w:r>
      <w:proofErr w:type="spellEnd"/>
      <w:r w:rsidRPr="00C70775">
        <w:t xml:space="preserve"> </w:t>
      </w:r>
      <w:proofErr w:type="spellStart"/>
      <w:r w:rsidRPr="00C70775">
        <w:t>current</w:t>
      </w:r>
      <w:proofErr w:type="spellEnd"/>
      <w:r w:rsidRPr="00C70775">
        <w:t xml:space="preserve"> </w:t>
      </w:r>
      <w:proofErr w:type="spellStart"/>
      <w:r w:rsidRPr="00C70775">
        <w:t>operation</w:t>
      </w:r>
      <w:proofErr w:type="spellEnd"/>
      <w:r w:rsidRPr="00C70775">
        <w:t xml:space="preserve"> (250mA, 350mA, or 500mA </w:t>
      </w:r>
      <w:proofErr w:type="spellStart"/>
      <w:r w:rsidRPr="00C70775">
        <w:t>depending</w:t>
      </w:r>
      <w:proofErr w:type="spellEnd"/>
      <w:r w:rsidRPr="00C70775">
        <w:t xml:space="preserve"> on size), with a </w:t>
      </w:r>
      <w:proofErr w:type="spellStart"/>
      <w:r w:rsidRPr="00C70775">
        <w:t>dedicated</w:t>
      </w:r>
      <w:proofErr w:type="spellEnd"/>
      <w:r w:rsidRPr="00C70775">
        <w:t xml:space="preserve"> </w:t>
      </w:r>
      <w:proofErr w:type="spellStart"/>
      <w:r w:rsidRPr="00C70775">
        <w:t>external</w:t>
      </w:r>
      <w:proofErr w:type="spellEnd"/>
      <w:r w:rsidRPr="00C70775">
        <w:t xml:space="preserve"> driver </w:t>
      </w:r>
      <w:proofErr w:type="spellStart"/>
      <w:r w:rsidRPr="00C70775">
        <w:t>ensuring</w:t>
      </w:r>
      <w:proofErr w:type="spellEnd"/>
      <w:r w:rsidRPr="00C70775">
        <w:t xml:space="preserve"> flicker-free light output.</w:t>
      </w:r>
    </w:p>
    <w:p w14:paraId="6E01B905" w14:textId="77777777" w:rsidR="00C70775" w:rsidRPr="00C70775" w:rsidRDefault="00C70775" w:rsidP="00C70775">
      <w:proofErr w:type="spellStart"/>
      <w:r w:rsidRPr="00C70775">
        <w:t>Recessed</w:t>
      </w:r>
      <w:proofErr w:type="spellEnd"/>
      <w:r w:rsidRPr="00C70775">
        <w:t xml:space="preserve"> </w:t>
      </w:r>
      <w:proofErr w:type="spellStart"/>
      <w:r w:rsidRPr="00C70775">
        <w:t>mounting</w:t>
      </w:r>
      <w:proofErr w:type="spellEnd"/>
      <w:r w:rsidRPr="00C70775">
        <w:t xml:space="preserve"> hole for </w:t>
      </w:r>
      <w:proofErr w:type="spellStart"/>
      <w:r w:rsidRPr="00C70775">
        <w:t>plasterboard</w:t>
      </w:r>
      <w:proofErr w:type="spellEnd"/>
      <w:r w:rsidRPr="00C70775">
        <w:t xml:space="preserve">: </w:t>
      </w:r>
      <w:proofErr w:type="spellStart"/>
      <w:r w:rsidRPr="00C70775">
        <w:t>available</w:t>
      </w:r>
      <w:proofErr w:type="spellEnd"/>
      <w:r w:rsidRPr="00C70775">
        <w:t xml:space="preserve"> for standard </w:t>
      </w:r>
      <w:proofErr w:type="spellStart"/>
      <w:r w:rsidRPr="00C70775">
        <w:t>cut</w:t>
      </w:r>
      <w:proofErr w:type="spellEnd"/>
      <w:r w:rsidRPr="00C70775">
        <w:t xml:space="preserve">-out </w:t>
      </w:r>
      <w:proofErr w:type="spellStart"/>
      <w:r w:rsidRPr="00C70775">
        <w:t>diameters</w:t>
      </w:r>
      <w:proofErr w:type="spellEnd"/>
      <w:r w:rsidRPr="00C70775">
        <w:t xml:space="preserve"> of 100 mm, 150 mm, and 200 mm.</w:t>
      </w:r>
    </w:p>
    <w:p w14:paraId="5323EC8D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</w:t>
      </w:r>
      <w:proofErr w:type="spellStart"/>
      <w:r w:rsidRPr="00C70775">
        <w:t>complies</w:t>
      </w:r>
      <w:proofErr w:type="spellEnd"/>
      <w:r w:rsidRPr="00C70775">
        <w:t xml:space="preserve"> with EN 62471:2008 </w:t>
      </w:r>
      <w:proofErr w:type="spellStart"/>
      <w:r w:rsidRPr="00C70775">
        <w:t>photobiological</w:t>
      </w:r>
      <w:proofErr w:type="spellEnd"/>
      <w:r w:rsidRPr="00C70775">
        <w:t xml:space="preserve"> </w:t>
      </w:r>
      <w:proofErr w:type="spellStart"/>
      <w:r w:rsidRPr="00C70775">
        <w:t>safety</w:t>
      </w:r>
      <w:proofErr w:type="spellEnd"/>
      <w:r w:rsidRPr="00C70775">
        <w:t xml:space="preserve"> standard and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classified</w:t>
      </w:r>
      <w:proofErr w:type="spellEnd"/>
      <w:r w:rsidRPr="00C70775">
        <w:t xml:space="preserve"> </w:t>
      </w:r>
      <w:proofErr w:type="spellStart"/>
      <w:r w:rsidRPr="00C70775">
        <w:t>as</w:t>
      </w:r>
      <w:proofErr w:type="spellEnd"/>
      <w:r w:rsidRPr="00C70775">
        <w:t xml:space="preserve"> “</w:t>
      </w:r>
      <w:proofErr w:type="spellStart"/>
      <w:r w:rsidRPr="00C70775">
        <w:t>Exempt</w:t>
      </w:r>
      <w:proofErr w:type="spellEnd"/>
      <w:r w:rsidRPr="00C70775">
        <w:t xml:space="preserve">” (Risk Group RG0), </w:t>
      </w:r>
      <w:proofErr w:type="spellStart"/>
      <w:r w:rsidRPr="00C70775">
        <w:t>ensuring</w:t>
      </w:r>
      <w:proofErr w:type="spellEnd"/>
      <w:r w:rsidRPr="00C70775">
        <w:t xml:space="preserve"> </w:t>
      </w:r>
      <w:proofErr w:type="spellStart"/>
      <w:r w:rsidRPr="00C70775">
        <w:t>safety</w:t>
      </w:r>
      <w:proofErr w:type="spellEnd"/>
      <w:r w:rsidRPr="00C70775">
        <w:t xml:space="preserve"> for light </w:t>
      </w:r>
      <w:proofErr w:type="spellStart"/>
      <w:r w:rsidRPr="00C70775">
        <w:t>exposure</w:t>
      </w:r>
      <w:proofErr w:type="spellEnd"/>
      <w:r w:rsidRPr="00C70775">
        <w:t>.</w:t>
      </w:r>
    </w:p>
    <w:p w14:paraId="2436C141" w14:textId="77777777" w:rsidR="00C70775" w:rsidRPr="00C70775" w:rsidRDefault="00C70775" w:rsidP="00C70775">
      <w:r w:rsidRPr="00C70775">
        <w:t xml:space="preserve">The product </w:t>
      </w:r>
      <w:proofErr w:type="spellStart"/>
      <w:r w:rsidRPr="00C70775">
        <w:t>has</w:t>
      </w:r>
      <w:proofErr w:type="spellEnd"/>
      <w:r w:rsidRPr="00C70775">
        <w:t xml:space="preserve"> </w:t>
      </w:r>
      <w:proofErr w:type="spellStart"/>
      <w:r w:rsidRPr="00C70775">
        <w:t>obtained</w:t>
      </w:r>
      <w:proofErr w:type="spellEnd"/>
      <w:r w:rsidRPr="00C70775">
        <w:t xml:space="preserve"> major international </w:t>
      </w:r>
      <w:proofErr w:type="spellStart"/>
      <w:r w:rsidRPr="00C70775">
        <w:t>certifications</w:t>
      </w:r>
      <w:proofErr w:type="spellEnd"/>
      <w:r w:rsidRPr="00C70775">
        <w:t xml:space="preserve">: CE, </w:t>
      </w:r>
      <w:proofErr w:type="spellStart"/>
      <w:r w:rsidRPr="00C70775">
        <w:t>RoHS</w:t>
      </w:r>
      <w:proofErr w:type="spellEnd"/>
      <w:r w:rsidRPr="00C70775">
        <w:t xml:space="preserve">, and REACH. </w:t>
      </w:r>
      <w:proofErr w:type="spellStart"/>
      <w:r w:rsidRPr="00C70775">
        <w:t>It</w:t>
      </w:r>
      <w:proofErr w:type="spellEnd"/>
      <w:r w:rsidRPr="00C70775">
        <w:t xml:space="preserve"> </w:t>
      </w:r>
      <w:proofErr w:type="spellStart"/>
      <w:r w:rsidRPr="00C70775">
        <w:t>complies</w:t>
      </w:r>
      <w:proofErr w:type="spellEnd"/>
      <w:r w:rsidRPr="00C70775">
        <w:t xml:space="preserve"> with EN/IEC 60598-1:2015 and EN/IEC 60598-2-2 standards and </w:t>
      </w:r>
      <w:proofErr w:type="spellStart"/>
      <w:r w:rsidRPr="00C70775">
        <w:t>has</w:t>
      </w:r>
      <w:proofErr w:type="spellEnd"/>
      <w:r w:rsidRPr="00C70775">
        <w:t xml:space="preserve"> an impact </w:t>
      </w:r>
      <w:proofErr w:type="spellStart"/>
      <w:r w:rsidRPr="00C70775">
        <w:t>resistance</w:t>
      </w:r>
      <w:proofErr w:type="spellEnd"/>
      <w:r w:rsidRPr="00C70775">
        <w:t xml:space="preserve"> rating of IK03.</w:t>
      </w:r>
    </w:p>
    <w:p w14:paraId="63A0A0E5" w14:textId="77777777" w:rsidR="00C70775" w:rsidRPr="00C70775" w:rsidRDefault="00C70775" w:rsidP="00C70775">
      <w:r w:rsidRPr="00C70775">
        <w:t xml:space="preserve">LED </w:t>
      </w:r>
      <w:proofErr w:type="spellStart"/>
      <w:r w:rsidRPr="00C70775">
        <w:t>lifetime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tested</w:t>
      </w:r>
      <w:proofErr w:type="spellEnd"/>
      <w:r w:rsidRPr="00C70775">
        <w:t xml:space="preserve"> </w:t>
      </w:r>
      <w:proofErr w:type="spellStart"/>
      <w:r w:rsidRPr="00C70775">
        <w:t>according</w:t>
      </w:r>
      <w:proofErr w:type="spellEnd"/>
      <w:r w:rsidRPr="00C70775">
        <w:t xml:space="preserve"> to LM80, LM79, and TM21 standards, with a </w:t>
      </w:r>
      <w:proofErr w:type="spellStart"/>
      <w:r w:rsidRPr="00C70775">
        <w:t>useful</w:t>
      </w:r>
      <w:proofErr w:type="spellEnd"/>
      <w:r w:rsidRPr="00C70775">
        <w:t xml:space="preserve"> life of 50,000 hours L70 B50 </w:t>
      </w:r>
      <w:proofErr w:type="spellStart"/>
      <w:r w:rsidRPr="00C70775">
        <w:t>at</w:t>
      </w:r>
      <w:proofErr w:type="spellEnd"/>
      <w:r w:rsidRPr="00C70775">
        <w:t xml:space="preserve"> 25°C.</w:t>
      </w:r>
    </w:p>
    <w:p w14:paraId="24495992" w14:textId="77777777" w:rsidR="00C70775" w:rsidRPr="00C70775" w:rsidRDefault="00C70775" w:rsidP="00C70775">
      <w:r w:rsidRPr="00C70775">
        <w:t xml:space="preserve">Operating temperature ranges from -35°C to +45°C, making the device </w:t>
      </w:r>
      <w:proofErr w:type="spellStart"/>
      <w:r w:rsidRPr="00C70775">
        <w:t>suitable</w:t>
      </w:r>
      <w:proofErr w:type="spellEnd"/>
      <w:r w:rsidRPr="00C70775">
        <w:t xml:space="preserve"> for </w:t>
      </w:r>
      <w:proofErr w:type="spellStart"/>
      <w:r w:rsidRPr="00C70775">
        <w:t>environments</w:t>
      </w:r>
      <w:proofErr w:type="spellEnd"/>
      <w:r w:rsidRPr="00C70775">
        <w:t xml:space="preserve"> with wide temperature </w:t>
      </w:r>
      <w:proofErr w:type="spellStart"/>
      <w:r w:rsidRPr="00C70775">
        <w:t>fluctuations</w:t>
      </w:r>
      <w:proofErr w:type="spellEnd"/>
      <w:r w:rsidRPr="00C70775">
        <w:t>.</w:t>
      </w:r>
    </w:p>
    <w:p w14:paraId="2CFDEA7E" w14:textId="77777777" w:rsidR="00C70775" w:rsidRPr="00C70775" w:rsidRDefault="00C70775" w:rsidP="00C70775">
      <w:proofErr w:type="spellStart"/>
      <w:r w:rsidRPr="00C70775">
        <w:t>Glady’s</w:t>
      </w:r>
      <w:proofErr w:type="spellEnd"/>
      <w:r w:rsidRPr="00C70775">
        <w:t xml:space="preserve"> </w:t>
      </w:r>
      <w:proofErr w:type="spellStart"/>
      <w:r w:rsidRPr="00C70775">
        <w:t>electronic</w:t>
      </w:r>
      <w:proofErr w:type="spellEnd"/>
      <w:r w:rsidRPr="00C70775">
        <w:t xml:space="preserve"> power supply supports 220–240V, 50/60Hz input and </w:t>
      </w:r>
      <w:proofErr w:type="spellStart"/>
      <w:r w:rsidRPr="00C70775">
        <w:t>integrates</w:t>
      </w:r>
      <w:proofErr w:type="spellEnd"/>
      <w:r w:rsidRPr="00C70775">
        <w:t xml:space="preserve"> multiple surge </w:t>
      </w:r>
      <w:proofErr w:type="spellStart"/>
      <w:r w:rsidRPr="00C70775">
        <w:t>protection</w:t>
      </w:r>
      <w:proofErr w:type="spellEnd"/>
      <w:r w:rsidRPr="00C70775">
        <w:t xml:space="preserve"> systems, with 2kV </w:t>
      </w:r>
      <w:proofErr w:type="spellStart"/>
      <w:r w:rsidRPr="00C70775">
        <w:t>attenuation</w:t>
      </w:r>
      <w:proofErr w:type="spellEnd"/>
      <w:r w:rsidRPr="00C70775">
        <w:t xml:space="preserve"> in common mode and 1kV in </w:t>
      </w:r>
      <w:proofErr w:type="spellStart"/>
      <w:r w:rsidRPr="00C70775">
        <w:t>differential</w:t>
      </w:r>
      <w:proofErr w:type="spellEnd"/>
      <w:r w:rsidRPr="00C70775">
        <w:t xml:space="preserve"> mode. The product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also</w:t>
      </w:r>
      <w:proofErr w:type="spellEnd"/>
      <w:r w:rsidRPr="00C70775">
        <w:t xml:space="preserve"> </w:t>
      </w:r>
      <w:proofErr w:type="spellStart"/>
      <w:r w:rsidRPr="00C70775">
        <w:t>protected</w:t>
      </w:r>
      <w:proofErr w:type="spellEnd"/>
      <w:r w:rsidRPr="00C70775">
        <w:t xml:space="preserve"> </w:t>
      </w:r>
      <w:proofErr w:type="spellStart"/>
      <w:r w:rsidRPr="00C70775">
        <w:t>against</w:t>
      </w:r>
      <w:proofErr w:type="spellEnd"/>
      <w:r w:rsidRPr="00C70775">
        <w:t xml:space="preserve"> </w:t>
      </w:r>
      <w:proofErr w:type="spellStart"/>
      <w:r w:rsidRPr="00C70775">
        <w:t>overvoltages</w:t>
      </w:r>
      <w:proofErr w:type="spellEnd"/>
      <w:r w:rsidRPr="00C70775">
        <w:t xml:space="preserve"> </w:t>
      </w:r>
      <w:proofErr w:type="spellStart"/>
      <w:r w:rsidRPr="00C70775">
        <w:t>above</w:t>
      </w:r>
      <w:proofErr w:type="spellEnd"/>
      <w:r w:rsidRPr="00C70775">
        <w:t xml:space="preserve"> 285V, </w:t>
      </w:r>
      <w:proofErr w:type="spellStart"/>
      <w:r w:rsidRPr="00C70775">
        <w:t>overloads</w:t>
      </w:r>
      <w:proofErr w:type="spellEnd"/>
      <w:r w:rsidRPr="00C70775">
        <w:t xml:space="preserve">, short </w:t>
      </w:r>
      <w:proofErr w:type="spellStart"/>
      <w:r w:rsidRPr="00C70775">
        <w:t>circuits</w:t>
      </w:r>
      <w:proofErr w:type="spellEnd"/>
      <w:r w:rsidRPr="00C70775">
        <w:t xml:space="preserve">, </w:t>
      </w:r>
      <w:proofErr w:type="spellStart"/>
      <w:r w:rsidRPr="00C70775">
        <w:t>neutral</w:t>
      </w:r>
      <w:proofErr w:type="spellEnd"/>
      <w:r w:rsidRPr="00C70775">
        <w:t xml:space="preserve"> </w:t>
      </w:r>
      <w:proofErr w:type="spellStart"/>
      <w:r w:rsidRPr="00C70775">
        <w:t>disconnection</w:t>
      </w:r>
      <w:proofErr w:type="spellEnd"/>
      <w:r w:rsidRPr="00C70775">
        <w:t xml:space="preserve">, and </w:t>
      </w:r>
      <w:proofErr w:type="spellStart"/>
      <w:r w:rsidRPr="00C70775">
        <w:t>overheating</w:t>
      </w:r>
      <w:proofErr w:type="spellEnd"/>
      <w:r w:rsidRPr="00C70775">
        <w:t xml:space="preserve"> thanks to an </w:t>
      </w:r>
      <w:proofErr w:type="spellStart"/>
      <w:r w:rsidRPr="00C70775">
        <w:t>advanced</w:t>
      </w:r>
      <w:proofErr w:type="spellEnd"/>
      <w:r w:rsidRPr="00C70775">
        <w:t xml:space="preserve"> </w:t>
      </w:r>
      <w:proofErr w:type="spellStart"/>
      <w:r w:rsidRPr="00C70775">
        <w:t>protection</w:t>
      </w:r>
      <w:proofErr w:type="spellEnd"/>
      <w:r w:rsidRPr="00C70775">
        <w:t xml:space="preserve"> system with </w:t>
      </w:r>
      <w:proofErr w:type="spellStart"/>
      <w:r w:rsidRPr="00C70775">
        <w:t>current</w:t>
      </w:r>
      <w:proofErr w:type="spellEnd"/>
      <w:r w:rsidRPr="00C70775">
        <w:t xml:space="preserve"> </w:t>
      </w:r>
      <w:proofErr w:type="spellStart"/>
      <w:r w:rsidRPr="00C70775">
        <w:t>reduction</w:t>
      </w:r>
      <w:proofErr w:type="spellEnd"/>
      <w:r w:rsidRPr="00C70775">
        <w:t xml:space="preserve"> (NTC) and </w:t>
      </w:r>
      <w:proofErr w:type="spellStart"/>
      <w:r w:rsidRPr="00C70775">
        <w:t>electrical</w:t>
      </w:r>
      <w:proofErr w:type="spellEnd"/>
      <w:r w:rsidRPr="00C70775">
        <w:t xml:space="preserve"> </w:t>
      </w:r>
      <w:proofErr w:type="spellStart"/>
      <w:r w:rsidRPr="00C70775">
        <w:t>cut</w:t>
      </w:r>
      <w:proofErr w:type="spellEnd"/>
      <w:r w:rsidRPr="00C70775">
        <w:t xml:space="preserve">-off, </w:t>
      </w:r>
      <w:proofErr w:type="spellStart"/>
      <w:r w:rsidRPr="00C70775">
        <w:t>compliant</w:t>
      </w:r>
      <w:proofErr w:type="spellEnd"/>
      <w:r w:rsidRPr="00C70775">
        <w:t xml:space="preserve"> with EN 61000-4-5.</w:t>
      </w:r>
    </w:p>
    <w:p w14:paraId="24199CF2" w14:textId="77777777" w:rsidR="00C70775" w:rsidRPr="00C70775" w:rsidRDefault="00C70775" w:rsidP="00C70775">
      <w:r w:rsidRPr="00C70775">
        <w:t xml:space="preserve">The </w:t>
      </w:r>
      <w:proofErr w:type="spellStart"/>
      <w:r w:rsidRPr="00C70775">
        <w:t>product’s</w:t>
      </w:r>
      <w:proofErr w:type="spellEnd"/>
      <w:r w:rsidRPr="00C70775">
        <w:t xml:space="preserve"> power </w:t>
      </w:r>
      <w:proofErr w:type="spellStart"/>
      <w:r w:rsidRPr="00C70775">
        <w:t>factor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≥ 0.95, with </w:t>
      </w:r>
      <w:proofErr w:type="spellStart"/>
      <w:r w:rsidRPr="00C70775">
        <w:t>total</w:t>
      </w:r>
      <w:proofErr w:type="spellEnd"/>
      <w:r w:rsidRPr="00C70775">
        <w:t xml:space="preserve"> </w:t>
      </w:r>
      <w:proofErr w:type="spellStart"/>
      <w:r w:rsidRPr="00C70775">
        <w:t>harmonic</w:t>
      </w:r>
      <w:proofErr w:type="spellEnd"/>
      <w:r w:rsidRPr="00C70775">
        <w:t xml:space="preserve"> </w:t>
      </w:r>
      <w:proofErr w:type="spellStart"/>
      <w:r w:rsidRPr="00C70775">
        <w:t>distortion</w:t>
      </w:r>
      <w:proofErr w:type="spellEnd"/>
      <w:r w:rsidRPr="00C70775">
        <w:t xml:space="preserve"> (THD) </w:t>
      </w:r>
      <w:proofErr w:type="spellStart"/>
      <w:r w:rsidRPr="00C70775">
        <w:t>below</w:t>
      </w:r>
      <w:proofErr w:type="spellEnd"/>
      <w:r w:rsidRPr="00C70775">
        <w:t xml:space="preserve"> 14%, </w:t>
      </w:r>
      <w:proofErr w:type="spellStart"/>
      <w:r w:rsidRPr="00C70775">
        <w:t>contributing</w:t>
      </w:r>
      <w:proofErr w:type="spellEnd"/>
      <w:r w:rsidRPr="00C70775">
        <w:t xml:space="preserve"> to </w:t>
      </w:r>
      <w:proofErr w:type="spellStart"/>
      <w:r w:rsidRPr="00C70775">
        <w:t>higher</w:t>
      </w:r>
      <w:proofErr w:type="spellEnd"/>
      <w:r w:rsidRPr="00C70775">
        <w:t xml:space="preserve"> energy </w:t>
      </w:r>
      <w:proofErr w:type="spellStart"/>
      <w:r w:rsidRPr="00C70775">
        <w:t>efficiency</w:t>
      </w:r>
      <w:proofErr w:type="spellEnd"/>
      <w:r w:rsidRPr="00C70775">
        <w:t xml:space="preserve"> and </w:t>
      </w:r>
      <w:proofErr w:type="spellStart"/>
      <w:r w:rsidRPr="00C70775">
        <w:t>reduced</w:t>
      </w:r>
      <w:proofErr w:type="spellEnd"/>
      <w:r w:rsidRPr="00C70775">
        <w:t xml:space="preserve"> </w:t>
      </w:r>
      <w:proofErr w:type="spellStart"/>
      <w:r w:rsidRPr="00C70775">
        <w:t>waste</w:t>
      </w:r>
      <w:proofErr w:type="spellEnd"/>
      <w:r w:rsidRPr="00C70775">
        <w:t>.</w:t>
      </w:r>
    </w:p>
    <w:p w14:paraId="05A6BA19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also</w:t>
      </w:r>
      <w:proofErr w:type="spellEnd"/>
      <w:r w:rsidRPr="00C70775">
        <w:t xml:space="preserve"> </w:t>
      </w:r>
      <w:proofErr w:type="spellStart"/>
      <w:r w:rsidRPr="00C70775">
        <w:t>available</w:t>
      </w:r>
      <w:proofErr w:type="spellEnd"/>
      <w:r w:rsidRPr="00C70775">
        <w:t xml:space="preserve"> with DALI/DALI2 driver, 1h and 3h </w:t>
      </w:r>
      <w:proofErr w:type="spellStart"/>
      <w:r w:rsidRPr="00C70775">
        <w:t>emergency</w:t>
      </w:r>
      <w:proofErr w:type="spellEnd"/>
      <w:r w:rsidRPr="00C70775">
        <w:t xml:space="preserve"> </w:t>
      </w:r>
      <w:proofErr w:type="spellStart"/>
      <w:r w:rsidRPr="00C70775">
        <w:t>module</w:t>
      </w:r>
      <w:proofErr w:type="spellEnd"/>
      <w:r w:rsidRPr="00C70775">
        <w:t xml:space="preserve"> (EN 60598-2-22), and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compatible</w:t>
      </w:r>
      <w:proofErr w:type="spellEnd"/>
      <w:r w:rsidRPr="00C70775">
        <w:t xml:space="preserve"> with the Bluetooth CAS CBU ASD control system. In </w:t>
      </w:r>
      <w:proofErr w:type="spellStart"/>
      <w:r w:rsidRPr="00C70775">
        <w:t>addition</w:t>
      </w:r>
      <w:proofErr w:type="spellEnd"/>
      <w:r w:rsidRPr="00C70775">
        <w:t xml:space="preserve">, </w:t>
      </w:r>
      <w:proofErr w:type="spellStart"/>
      <w:r w:rsidRPr="00C70775">
        <w:t>it</w:t>
      </w:r>
      <w:proofErr w:type="spellEnd"/>
      <w:r w:rsidRPr="00C70775">
        <w:t xml:space="preserve"> </w:t>
      </w:r>
      <w:proofErr w:type="spellStart"/>
      <w:r w:rsidRPr="00C70775">
        <w:t>is</w:t>
      </w:r>
      <w:proofErr w:type="spellEnd"/>
      <w:r w:rsidRPr="00C70775">
        <w:t xml:space="preserve"> </w:t>
      </w:r>
      <w:proofErr w:type="spellStart"/>
      <w:r w:rsidRPr="00C70775">
        <w:t>designed</w:t>
      </w:r>
      <w:proofErr w:type="spellEnd"/>
      <w:r w:rsidRPr="00C70775">
        <w:t xml:space="preserve"> for </w:t>
      </w:r>
      <w:proofErr w:type="spellStart"/>
      <w:r w:rsidRPr="00C70775">
        <w:t>variable</w:t>
      </w:r>
      <w:proofErr w:type="spellEnd"/>
      <w:r w:rsidRPr="00C70775">
        <w:t xml:space="preserve"> power supply, </w:t>
      </w:r>
      <w:proofErr w:type="spellStart"/>
      <w:r w:rsidRPr="00C70775">
        <w:t>offering</w:t>
      </w:r>
      <w:proofErr w:type="spellEnd"/>
      <w:r w:rsidRPr="00C70775">
        <w:t xml:space="preserve"> </w:t>
      </w:r>
      <w:proofErr w:type="spellStart"/>
      <w:r w:rsidRPr="00C70775">
        <w:t>greater</w:t>
      </w:r>
      <w:proofErr w:type="spellEnd"/>
      <w:r w:rsidRPr="00C70775">
        <w:t xml:space="preserve"> </w:t>
      </w:r>
      <w:proofErr w:type="spellStart"/>
      <w:r w:rsidRPr="00C70775">
        <w:t>flexibility</w:t>
      </w:r>
      <w:proofErr w:type="spellEnd"/>
      <w:r w:rsidRPr="00C70775">
        <w:t xml:space="preserve"> for </w:t>
      </w:r>
      <w:proofErr w:type="spellStart"/>
      <w:r w:rsidRPr="00C70775">
        <w:t>installation</w:t>
      </w:r>
      <w:proofErr w:type="spellEnd"/>
      <w:r w:rsidRPr="00C70775">
        <w:t xml:space="preserve"> and lighting management.</w:t>
      </w:r>
    </w:p>
    <w:p w14:paraId="683DFDD0" w14:textId="77777777" w:rsidR="00C70775" w:rsidRPr="00C70775" w:rsidRDefault="00C70775" w:rsidP="00C70775">
      <w:r w:rsidRPr="00C70775">
        <w:t xml:space="preserve">The standard 3-year </w:t>
      </w:r>
      <w:proofErr w:type="spellStart"/>
      <w:r w:rsidRPr="00C70775">
        <w:t>warranty</w:t>
      </w:r>
      <w:proofErr w:type="spellEnd"/>
      <w:r w:rsidRPr="00C70775">
        <w:t xml:space="preserve"> </w:t>
      </w:r>
      <w:proofErr w:type="spellStart"/>
      <w:r w:rsidRPr="00C70775">
        <w:t>ensures</w:t>
      </w:r>
      <w:proofErr w:type="spellEnd"/>
      <w:r w:rsidRPr="00C70775">
        <w:t xml:space="preserve"> reliability and service </w:t>
      </w:r>
      <w:proofErr w:type="spellStart"/>
      <w:r w:rsidRPr="00C70775">
        <w:t>continuity</w:t>
      </w:r>
      <w:proofErr w:type="spellEnd"/>
      <w:r w:rsidRPr="00C70775">
        <w:t xml:space="preserve"> in </w:t>
      </w:r>
      <w:proofErr w:type="spellStart"/>
      <w:r w:rsidRPr="00C70775">
        <w:t>professional</w:t>
      </w:r>
      <w:proofErr w:type="spellEnd"/>
      <w:r w:rsidRPr="00C70775">
        <w:t xml:space="preserve"> </w:t>
      </w:r>
      <w:proofErr w:type="spellStart"/>
      <w:r w:rsidRPr="00C70775">
        <w:t>environments</w:t>
      </w:r>
      <w:proofErr w:type="spellEnd"/>
      <w:r w:rsidRPr="00C70775">
        <w:t>.</w:t>
      </w:r>
    </w:p>
    <w:p w14:paraId="44AEA65E" w14:textId="41FDE2F1" w:rsidR="00C70775" w:rsidRDefault="00C70775">
      <w:r>
        <w:br w:type="page"/>
      </w:r>
    </w:p>
    <w:p w14:paraId="0B65A417" w14:textId="77777777" w:rsidR="00C70775" w:rsidRPr="00C70775" w:rsidRDefault="00C70775" w:rsidP="00C70775">
      <w:r w:rsidRPr="00C70775">
        <w:lastRenderedPageBreak/>
        <w:t xml:space="preserve">GLADY est un </w:t>
      </w:r>
      <w:proofErr w:type="spellStart"/>
      <w:r w:rsidRPr="00C70775">
        <w:t>appareil</w:t>
      </w:r>
      <w:proofErr w:type="spellEnd"/>
      <w:r w:rsidRPr="00C70775">
        <w:t xml:space="preserve"> LED </w:t>
      </w:r>
      <w:proofErr w:type="spellStart"/>
      <w:r w:rsidRPr="00C70775">
        <w:t>encastré</w:t>
      </w:r>
      <w:proofErr w:type="spellEnd"/>
      <w:r w:rsidRPr="00C70775">
        <w:t xml:space="preserve"> autonome </w:t>
      </w:r>
      <w:proofErr w:type="spellStart"/>
      <w:r w:rsidRPr="00C70775">
        <w:t>conçu</w:t>
      </w:r>
      <w:proofErr w:type="spellEnd"/>
      <w:r w:rsidRPr="00C70775">
        <w:t xml:space="preserve"> pour </w:t>
      </w:r>
      <w:proofErr w:type="spellStart"/>
      <w:r w:rsidRPr="00C70775">
        <w:t>des</w:t>
      </w:r>
      <w:proofErr w:type="spellEnd"/>
      <w:r w:rsidRPr="00C70775">
        <w:t xml:space="preserve"> </w:t>
      </w:r>
      <w:proofErr w:type="spellStart"/>
      <w:r w:rsidRPr="00C70775">
        <w:t>applications</w:t>
      </w:r>
      <w:proofErr w:type="spellEnd"/>
      <w:r w:rsidRPr="00C70775">
        <w:t xml:space="preserve"> d’</w:t>
      </w:r>
      <w:proofErr w:type="spellStart"/>
      <w:r w:rsidRPr="00C70775">
        <w:t>éclairage</w:t>
      </w:r>
      <w:proofErr w:type="spellEnd"/>
      <w:r w:rsidRPr="00C70775">
        <w:t xml:space="preserve"> </w:t>
      </w:r>
      <w:proofErr w:type="spellStart"/>
      <w:r w:rsidRPr="00C70775">
        <w:t>intérieur</w:t>
      </w:r>
      <w:proofErr w:type="spellEnd"/>
      <w:r w:rsidRPr="00C70775">
        <w:t xml:space="preserve"> </w:t>
      </w:r>
      <w:proofErr w:type="spellStart"/>
      <w:r w:rsidRPr="00C70775">
        <w:t>dans</w:t>
      </w:r>
      <w:proofErr w:type="spellEnd"/>
      <w:r w:rsidRPr="00C70775">
        <w:t xml:space="preserve"> </w:t>
      </w:r>
      <w:proofErr w:type="spellStart"/>
      <w:r w:rsidRPr="00C70775">
        <w:t>des</w:t>
      </w:r>
      <w:proofErr w:type="spellEnd"/>
      <w:r w:rsidRPr="00C70775">
        <w:t xml:space="preserve"> </w:t>
      </w:r>
      <w:proofErr w:type="spellStart"/>
      <w:r w:rsidRPr="00C70775">
        <w:t>environnements</w:t>
      </w:r>
      <w:proofErr w:type="spellEnd"/>
      <w:r w:rsidRPr="00C70775">
        <w:t xml:space="preserve"> </w:t>
      </w:r>
      <w:proofErr w:type="spellStart"/>
      <w:r w:rsidRPr="00C70775">
        <w:t>professionnels</w:t>
      </w:r>
      <w:proofErr w:type="spellEnd"/>
      <w:r w:rsidRPr="00C70775">
        <w:t xml:space="preserve">, </w:t>
      </w:r>
      <w:proofErr w:type="spellStart"/>
      <w:r w:rsidRPr="00C70775">
        <w:t>commerciaux</w:t>
      </w:r>
      <w:proofErr w:type="spellEnd"/>
      <w:r w:rsidRPr="00C70775">
        <w:t xml:space="preserve"> et </w:t>
      </w:r>
      <w:proofErr w:type="spellStart"/>
      <w:r w:rsidRPr="00C70775">
        <w:t>résidentiels</w:t>
      </w:r>
      <w:proofErr w:type="spellEnd"/>
      <w:r w:rsidRPr="00C70775">
        <w:t xml:space="preserve">. </w:t>
      </w:r>
      <w:proofErr w:type="spellStart"/>
      <w:r w:rsidRPr="00C70775">
        <w:t>Développé</w:t>
      </w:r>
      <w:proofErr w:type="spellEnd"/>
      <w:r w:rsidRPr="00C70775">
        <w:t xml:space="preserve"> en </w:t>
      </w:r>
      <w:proofErr w:type="spellStart"/>
      <w:r w:rsidRPr="00C70775">
        <w:t>collaboration</w:t>
      </w:r>
      <w:proofErr w:type="spellEnd"/>
      <w:r w:rsidRPr="00C70775">
        <w:t xml:space="preserve"> </w:t>
      </w:r>
      <w:proofErr w:type="spellStart"/>
      <w:r w:rsidRPr="00C70775">
        <w:t>avec</w:t>
      </w:r>
      <w:proofErr w:type="spellEnd"/>
      <w:r w:rsidRPr="00C70775">
        <w:t xml:space="preserve"> TRIDONIC, GLADY </w:t>
      </w:r>
      <w:proofErr w:type="spellStart"/>
      <w:r w:rsidRPr="00C70775">
        <w:t>associe</w:t>
      </w:r>
      <w:proofErr w:type="spellEnd"/>
      <w:r w:rsidRPr="00C70775">
        <w:t xml:space="preserve"> une haute </w:t>
      </w:r>
      <w:proofErr w:type="spellStart"/>
      <w:r w:rsidRPr="00C70775">
        <w:t>efficacité</w:t>
      </w:r>
      <w:proofErr w:type="spellEnd"/>
      <w:r w:rsidRPr="00C70775">
        <w:t xml:space="preserve"> </w:t>
      </w:r>
      <w:proofErr w:type="spellStart"/>
      <w:r w:rsidRPr="00C70775">
        <w:t>lumineuse</w:t>
      </w:r>
      <w:proofErr w:type="spellEnd"/>
      <w:r w:rsidRPr="00C70775">
        <w:t xml:space="preserve"> et un </w:t>
      </w:r>
      <w:proofErr w:type="spellStart"/>
      <w:r w:rsidRPr="00C70775">
        <w:t>excellent</w:t>
      </w:r>
      <w:proofErr w:type="spellEnd"/>
      <w:r w:rsidRPr="00C70775">
        <w:t xml:space="preserve"> confort </w:t>
      </w:r>
      <w:proofErr w:type="spellStart"/>
      <w:r w:rsidRPr="00C70775">
        <w:t>visuel</w:t>
      </w:r>
      <w:proofErr w:type="spellEnd"/>
      <w:r w:rsidRPr="00C70775">
        <w:t xml:space="preserve">. </w:t>
      </w:r>
      <w:proofErr w:type="spellStart"/>
      <w:r w:rsidRPr="00C70775">
        <w:t>Grâce</w:t>
      </w:r>
      <w:proofErr w:type="spellEnd"/>
      <w:r w:rsidRPr="00C70775">
        <w:t xml:space="preserve"> à </w:t>
      </w:r>
      <w:proofErr w:type="spellStart"/>
      <w:r w:rsidRPr="00C70775">
        <w:t>ses</w:t>
      </w:r>
      <w:proofErr w:type="spellEnd"/>
      <w:r w:rsidRPr="00C70775">
        <w:t xml:space="preserve"> </w:t>
      </w:r>
      <w:proofErr w:type="spellStart"/>
      <w:r w:rsidRPr="00C70775">
        <w:t>caractéristiques</w:t>
      </w:r>
      <w:proofErr w:type="spellEnd"/>
      <w:r w:rsidRPr="00C70775">
        <w:t xml:space="preserve">, </w:t>
      </w:r>
      <w:proofErr w:type="gramStart"/>
      <w:r w:rsidRPr="00C70775">
        <w:t>il est</w:t>
      </w:r>
      <w:proofErr w:type="gramEnd"/>
      <w:r w:rsidRPr="00C70775">
        <w:t xml:space="preserve"> </w:t>
      </w:r>
      <w:proofErr w:type="spellStart"/>
      <w:r w:rsidRPr="00C70775">
        <w:t>idéal</w:t>
      </w:r>
      <w:proofErr w:type="spellEnd"/>
      <w:r w:rsidRPr="00C70775">
        <w:t xml:space="preserve"> pour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espaces</w:t>
      </w:r>
      <w:proofErr w:type="spellEnd"/>
      <w:r w:rsidRPr="00C70775">
        <w:t xml:space="preserve"> de </w:t>
      </w:r>
      <w:proofErr w:type="spellStart"/>
      <w:r w:rsidRPr="00C70775">
        <w:t>travail</w:t>
      </w:r>
      <w:proofErr w:type="spellEnd"/>
      <w:r w:rsidRPr="00C70775">
        <w:t xml:space="preserve">, </w:t>
      </w:r>
      <w:proofErr w:type="spellStart"/>
      <w:r w:rsidRPr="00C70775">
        <w:t>les</w:t>
      </w:r>
      <w:proofErr w:type="spellEnd"/>
      <w:r w:rsidRPr="00C70775">
        <w:t xml:space="preserve"> showrooms, </w:t>
      </w:r>
      <w:proofErr w:type="spellStart"/>
      <w:r w:rsidRPr="00C70775">
        <w:t>les</w:t>
      </w:r>
      <w:proofErr w:type="spellEnd"/>
      <w:r w:rsidRPr="00C70775">
        <w:t xml:space="preserve"> zones </w:t>
      </w:r>
      <w:proofErr w:type="spellStart"/>
      <w:r w:rsidRPr="00C70775">
        <w:t>d’exposition</w:t>
      </w:r>
      <w:proofErr w:type="spellEnd"/>
      <w:r w:rsidRPr="00C70775">
        <w:t xml:space="preserve">, </w:t>
      </w:r>
      <w:proofErr w:type="spellStart"/>
      <w:r w:rsidRPr="00C70775">
        <w:t>ainsi</w:t>
      </w:r>
      <w:proofErr w:type="spellEnd"/>
      <w:r w:rsidRPr="00C70775">
        <w:t xml:space="preserve"> </w:t>
      </w:r>
      <w:proofErr w:type="spellStart"/>
      <w:r w:rsidRPr="00C70775">
        <w:t>que</w:t>
      </w:r>
      <w:proofErr w:type="spellEnd"/>
      <w:r w:rsidRPr="00C70775">
        <w:t xml:space="preserve"> pour </w:t>
      </w:r>
      <w:proofErr w:type="spellStart"/>
      <w:r w:rsidRPr="00C70775">
        <w:t>les</w:t>
      </w:r>
      <w:proofErr w:type="spellEnd"/>
      <w:r w:rsidRPr="00C70775">
        <w:t xml:space="preserve"> zones de </w:t>
      </w:r>
      <w:proofErr w:type="spellStart"/>
      <w:r w:rsidRPr="00C70775">
        <w:t>passage</w:t>
      </w:r>
      <w:proofErr w:type="spellEnd"/>
      <w:r w:rsidRPr="00C70775">
        <w:t xml:space="preserve">,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espaces</w:t>
      </w:r>
      <w:proofErr w:type="spellEnd"/>
      <w:r w:rsidRPr="00C70775">
        <w:t xml:space="preserve"> de service </w:t>
      </w:r>
      <w:proofErr w:type="spellStart"/>
      <w:r w:rsidRPr="00C70775">
        <w:t>ou</w:t>
      </w:r>
      <w:proofErr w:type="spellEnd"/>
      <w:r w:rsidRPr="00C70775">
        <w:t xml:space="preserve">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salles</w:t>
      </w:r>
      <w:proofErr w:type="spellEnd"/>
      <w:r w:rsidRPr="00C70775">
        <w:t xml:space="preserve"> d’attente </w:t>
      </w:r>
      <w:proofErr w:type="spellStart"/>
      <w:r w:rsidRPr="00C70775">
        <w:t>où</w:t>
      </w:r>
      <w:proofErr w:type="spellEnd"/>
      <w:r w:rsidRPr="00C70775">
        <w:t xml:space="preserve"> l’</w:t>
      </w:r>
      <w:proofErr w:type="spellStart"/>
      <w:r w:rsidRPr="00C70775">
        <w:t>éclairage</w:t>
      </w:r>
      <w:proofErr w:type="spellEnd"/>
      <w:r w:rsidRPr="00C70775">
        <w:t xml:space="preserve"> </w:t>
      </w:r>
      <w:proofErr w:type="spellStart"/>
      <w:r w:rsidRPr="00C70775">
        <w:t>doit</w:t>
      </w:r>
      <w:proofErr w:type="spellEnd"/>
      <w:r w:rsidRPr="00C70775">
        <w:t xml:space="preserve"> garantir </w:t>
      </w:r>
      <w:proofErr w:type="spellStart"/>
      <w:r w:rsidRPr="00C70775">
        <w:t>des</w:t>
      </w:r>
      <w:proofErr w:type="spellEnd"/>
      <w:r w:rsidRPr="00C70775">
        <w:t xml:space="preserve"> performances </w:t>
      </w:r>
      <w:proofErr w:type="spellStart"/>
      <w:r w:rsidRPr="00C70775">
        <w:t>élevées</w:t>
      </w:r>
      <w:proofErr w:type="spellEnd"/>
      <w:r w:rsidRPr="00C70775">
        <w:t xml:space="preserve"> et un confort </w:t>
      </w:r>
      <w:proofErr w:type="spellStart"/>
      <w:r w:rsidRPr="00C70775">
        <w:t>optimal</w:t>
      </w:r>
      <w:proofErr w:type="spellEnd"/>
      <w:r w:rsidRPr="00C70775">
        <w:t>.</w:t>
      </w:r>
    </w:p>
    <w:p w14:paraId="5554B197" w14:textId="77777777" w:rsidR="00C70775" w:rsidRPr="00C70775" w:rsidRDefault="00C70775" w:rsidP="00C70775">
      <w:r w:rsidRPr="00C70775">
        <w:t xml:space="preserve">Le </w:t>
      </w:r>
      <w:proofErr w:type="spellStart"/>
      <w:r w:rsidRPr="00C70775">
        <w:t>corps</w:t>
      </w:r>
      <w:proofErr w:type="spellEnd"/>
      <w:r w:rsidRPr="00C70775">
        <w:t xml:space="preserve"> </w:t>
      </w:r>
      <w:proofErr w:type="spellStart"/>
      <w:r w:rsidRPr="00C70775">
        <w:t>présente</w:t>
      </w:r>
      <w:proofErr w:type="spellEnd"/>
      <w:r w:rsidRPr="00C70775">
        <w:t xml:space="preserve"> une </w:t>
      </w:r>
      <w:proofErr w:type="spellStart"/>
      <w:r w:rsidRPr="00C70775">
        <w:t>structure</w:t>
      </w:r>
      <w:proofErr w:type="spellEnd"/>
      <w:r w:rsidRPr="00C70775">
        <w:t xml:space="preserve"> ultra-</w:t>
      </w:r>
      <w:proofErr w:type="spellStart"/>
      <w:r w:rsidRPr="00C70775">
        <w:t>plate</w:t>
      </w:r>
      <w:proofErr w:type="spellEnd"/>
      <w:r w:rsidRPr="00C70775">
        <w:t xml:space="preserve"> en </w:t>
      </w:r>
      <w:proofErr w:type="spellStart"/>
      <w:r w:rsidRPr="00C70775">
        <w:t>polycarbonate</w:t>
      </w:r>
      <w:proofErr w:type="spellEnd"/>
      <w:r w:rsidRPr="00C70775">
        <w:t xml:space="preserve"> de haute </w:t>
      </w:r>
      <w:proofErr w:type="spellStart"/>
      <w:r w:rsidRPr="00C70775">
        <w:t>qualité</w:t>
      </w:r>
      <w:proofErr w:type="spellEnd"/>
      <w:r w:rsidRPr="00C70775">
        <w:t xml:space="preserve">, à </w:t>
      </w:r>
      <w:proofErr w:type="gramStart"/>
      <w:r w:rsidRPr="00C70775">
        <w:t>la fois</w:t>
      </w:r>
      <w:proofErr w:type="gramEnd"/>
      <w:r w:rsidRPr="00C70775">
        <w:t xml:space="preserve"> </w:t>
      </w:r>
      <w:proofErr w:type="spellStart"/>
      <w:r w:rsidRPr="00C70775">
        <w:t>légère</w:t>
      </w:r>
      <w:proofErr w:type="spellEnd"/>
      <w:r w:rsidRPr="00C70775">
        <w:t xml:space="preserve"> et robuste. Il est </w:t>
      </w:r>
      <w:proofErr w:type="spellStart"/>
      <w:r w:rsidRPr="00C70775">
        <w:t>équipé</w:t>
      </w:r>
      <w:proofErr w:type="spellEnd"/>
      <w:r w:rsidRPr="00C70775">
        <w:t xml:space="preserve"> de </w:t>
      </w:r>
      <w:proofErr w:type="spellStart"/>
      <w:r w:rsidRPr="00C70775">
        <w:t>ressorts</w:t>
      </w:r>
      <w:proofErr w:type="spellEnd"/>
      <w:r w:rsidRPr="00C70775">
        <w:t xml:space="preserve"> en </w:t>
      </w:r>
      <w:proofErr w:type="spellStart"/>
      <w:r w:rsidRPr="00C70775">
        <w:t>acier</w:t>
      </w:r>
      <w:proofErr w:type="spellEnd"/>
      <w:r w:rsidRPr="00C70775">
        <w:t xml:space="preserve"> </w:t>
      </w:r>
      <w:proofErr w:type="spellStart"/>
      <w:r w:rsidRPr="00C70775">
        <w:t>préassemblés</w:t>
      </w:r>
      <w:proofErr w:type="spellEnd"/>
      <w:r w:rsidRPr="00C70775">
        <w:t xml:space="preserve"> pour une </w:t>
      </w:r>
      <w:proofErr w:type="spellStart"/>
      <w:r w:rsidRPr="00C70775">
        <w:t>fixation</w:t>
      </w:r>
      <w:proofErr w:type="spellEnd"/>
      <w:r w:rsidRPr="00C70775">
        <w:t xml:space="preserve"> rapide </w:t>
      </w:r>
      <w:proofErr w:type="gramStart"/>
      <w:r w:rsidRPr="00C70775">
        <w:t xml:space="preserve">« </w:t>
      </w:r>
      <w:proofErr w:type="spellStart"/>
      <w:r w:rsidRPr="00C70775">
        <w:t>push</w:t>
      </w:r>
      <w:proofErr w:type="spellEnd"/>
      <w:proofErr w:type="gramEnd"/>
      <w:r w:rsidRPr="00C70775">
        <w:t xml:space="preserve">-in » sans </w:t>
      </w:r>
      <w:proofErr w:type="spellStart"/>
      <w:r w:rsidRPr="00C70775">
        <w:t>outil</w:t>
      </w:r>
      <w:proofErr w:type="spellEnd"/>
      <w:r w:rsidRPr="00C70775">
        <w:t xml:space="preserve">. </w:t>
      </w:r>
      <w:proofErr w:type="spellStart"/>
      <w:r w:rsidRPr="00C70775">
        <w:t>Finition</w:t>
      </w:r>
      <w:proofErr w:type="spellEnd"/>
      <w:r w:rsidRPr="00C70775">
        <w:t xml:space="preserve"> par </w:t>
      </w:r>
      <w:proofErr w:type="spellStart"/>
      <w:r w:rsidRPr="00C70775">
        <w:t>peinture</w:t>
      </w:r>
      <w:proofErr w:type="spellEnd"/>
      <w:r w:rsidRPr="00C70775">
        <w:t xml:space="preserve"> </w:t>
      </w:r>
      <w:proofErr w:type="spellStart"/>
      <w:r w:rsidRPr="00C70775">
        <w:t>époxy</w:t>
      </w:r>
      <w:proofErr w:type="spellEnd"/>
      <w:r w:rsidRPr="00C70775">
        <w:t xml:space="preserve"> en </w:t>
      </w:r>
      <w:proofErr w:type="spellStart"/>
      <w:r w:rsidRPr="00C70775">
        <w:t>poudre</w:t>
      </w:r>
      <w:proofErr w:type="spellEnd"/>
      <w:r w:rsidRPr="00C70775">
        <w:t xml:space="preserve"> mate, </w:t>
      </w:r>
      <w:proofErr w:type="spellStart"/>
      <w:r w:rsidRPr="00C70775">
        <w:t>couleur</w:t>
      </w:r>
      <w:proofErr w:type="spellEnd"/>
      <w:r w:rsidRPr="00C70775">
        <w:t xml:space="preserve"> RAL 9003.</w:t>
      </w:r>
    </w:p>
    <w:p w14:paraId="2D2DC047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dispose d’un indice de </w:t>
      </w:r>
      <w:proofErr w:type="spellStart"/>
      <w:r w:rsidRPr="00C70775">
        <w:t>protection</w:t>
      </w:r>
      <w:proofErr w:type="spellEnd"/>
      <w:r w:rsidRPr="00C70775">
        <w:t xml:space="preserve"> IP44 pour la </w:t>
      </w:r>
      <w:proofErr w:type="spellStart"/>
      <w:r w:rsidRPr="00C70775">
        <w:t>partie</w:t>
      </w:r>
      <w:proofErr w:type="spellEnd"/>
      <w:r w:rsidRPr="00C70775">
        <w:t xml:space="preserve"> </w:t>
      </w:r>
      <w:proofErr w:type="spellStart"/>
      <w:r w:rsidRPr="00C70775">
        <w:t>visible</w:t>
      </w:r>
      <w:proofErr w:type="spellEnd"/>
      <w:r w:rsidRPr="00C70775">
        <w:t xml:space="preserve"> et IP20 pour la </w:t>
      </w:r>
      <w:proofErr w:type="spellStart"/>
      <w:r w:rsidRPr="00C70775">
        <w:t>partie</w:t>
      </w:r>
      <w:proofErr w:type="spellEnd"/>
      <w:r w:rsidRPr="00C70775">
        <w:t xml:space="preserve"> </w:t>
      </w:r>
      <w:proofErr w:type="spellStart"/>
      <w:r w:rsidRPr="00C70775">
        <w:t>encastrée</w:t>
      </w:r>
      <w:proofErr w:type="spellEnd"/>
      <w:r w:rsidRPr="00C70775">
        <w:t xml:space="preserve">, </w:t>
      </w:r>
      <w:proofErr w:type="spellStart"/>
      <w:r w:rsidRPr="00C70775">
        <w:t>assurant</w:t>
      </w:r>
      <w:proofErr w:type="spellEnd"/>
      <w:r w:rsidRPr="00C70775">
        <w:t xml:space="preserve"> une </w:t>
      </w:r>
      <w:proofErr w:type="spellStart"/>
      <w:r w:rsidRPr="00C70775">
        <w:t>protection</w:t>
      </w:r>
      <w:proofErr w:type="spellEnd"/>
      <w:r w:rsidRPr="00C70775">
        <w:t xml:space="preserve"> </w:t>
      </w:r>
      <w:proofErr w:type="spellStart"/>
      <w:r w:rsidRPr="00C70775">
        <w:t>adéquate</w:t>
      </w:r>
      <w:proofErr w:type="spellEnd"/>
      <w:r w:rsidRPr="00C70775">
        <w:t xml:space="preserve"> contre la </w:t>
      </w:r>
      <w:proofErr w:type="spellStart"/>
      <w:r w:rsidRPr="00C70775">
        <w:t>poussière</w:t>
      </w:r>
      <w:proofErr w:type="spellEnd"/>
      <w:r w:rsidRPr="00C70775">
        <w:t xml:space="preserve"> et l’</w:t>
      </w:r>
      <w:proofErr w:type="spellStart"/>
      <w:r w:rsidRPr="00C70775">
        <w:t>humidité</w:t>
      </w:r>
      <w:proofErr w:type="spellEnd"/>
      <w:r w:rsidRPr="00C70775">
        <w:t xml:space="preserve">. De plus, </w:t>
      </w:r>
      <w:proofErr w:type="spellStart"/>
      <w:r w:rsidRPr="00C70775">
        <w:t>grâce</w:t>
      </w:r>
      <w:proofErr w:type="spellEnd"/>
      <w:r w:rsidRPr="00C70775">
        <w:t xml:space="preserve"> à son </w:t>
      </w:r>
      <w:proofErr w:type="spellStart"/>
      <w:r w:rsidRPr="00C70775">
        <w:t>système</w:t>
      </w:r>
      <w:proofErr w:type="spellEnd"/>
      <w:r w:rsidRPr="00C70775">
        <w:t xml:space="preserve"> de </w:t>
      </w:r>
      <w:proofErr w:type="spellStart"/>
      <w:r w:rsidRPr="00C70775">
        <w:t>dissipation</w:t>
      </w:r>
      <w:proofErr w:type="spellEnd"/>
      <w:r w:rsidRPr="00C70775">
        <w:t xml:space="preserve"> </w:t>
      </w:r>
      <w:proofErr w:type="spellStart"/>
      <w:r w:rsidRPr="00C70775">
        <w:t>thermique</w:t>
      </w:r>
      <w:proofErr w:type="spellEnd"/>
      <w:r w:rsidRPr="00C70775">
        <w:t xml:space="preserve"> passive, l’</w:t>
      </w:r>
      <w:proofErr w:type="spellStart"/>
      <w:r w:rsidRPr="00C70775">
        <w:t>appareil</w:t>
      </w:r>
      <w:proofErr w:type="spellEnd"/>
      <w:r w:rsidRPr="00C70775">
        <w:t xml:space="preserve"> </w:t>
      </w:r>
      <w:proofErr w:type="spellStart"/>
      <w:r w:rsidRPr="00C70775">
        <w:t>garantit</w:t>
      </w:r>
      <w:proofErr w:type="spellEnd"/>
      <w:r w:rsidRPr="00C70775">
        <w:t xml:space="preserve"> une longue </w:t>
      </w:r>
      <w:proofErr w:type="spellStart"/>
      <w:r w:rsidRPr="00C70775">
        <w:t>durée</w:t>
      </w:r>
      <w:proofErr w:type="spellEnd"/>
      <w:r w:rsidRPr="00C70775">
        <w:t xml:space="preserve"> de vie et </w:t>
      </w:r>
      <w:proofErr w:type="spellStart"/>
      <w:r w:rsidRPr="00C70775">
        <w:t>des</w:t>
      </w:r>
      <w:proofErr w:type="spellEnd"/>
      <w:r w:rsidRPr="00C70775">
        <w:t xml:space="preserve"> performances </w:t>
      </w:r>
      <w:proofErr w:type="spellStart"/>
      <w:r w:rsidRPr="00C70775">
        <w:t>constantes</w:t>
      </w:r>
      <w:proofErr w:type="spellEnd"/>
      <w:r w:rsidRPr="00C70775">
        <w:t xml:space="preserve"> sans </w:t>
      </w:r>
      <w:proofErr w:type="spellStart"/>
      <w:r w:rsidRPr="00C70775">
        <w:t>nécessiter</w:t>
      </w:r>
      <w:proofErr w:type="spellEnd"/>
      <w:r w:rsidRPr="00C70775">
        <w:t xml:space="preserve"> de </w:t>
      </w:r>
      <w:proofErr w:type="spellStart"/>
      <w:r w:rsidRPr="00C70775">
        <w:t>maintenance</w:t>
      </w:r>
      <w:proofErr w:type="spellEnd"/>
      <w:r w:rsidRPr="00C70775">
        <w:t xml:space="preserve"> </w:t>
      </w:r>
      <w:proofErr w:type="spellStart"/>
      <w:r w:rsidRPr="00C70775">
        <w:t>active</w:t>
      </w:r>
      <w:proofErr w:type="spellEnd"/>
      <w:r w:rsidRPr="00C70775">
        <w:t>.</w:t>
      </w:r>
    </w:p>
    <w:p w14:paraId="4F363623" w14:textId="77777777" w:rsidR="00C70775" w:rsidRPr="00C70775" w:rsidRDefault="00C70775" w:rsidP="00C70775">
      <w:proofErr w:type="spellStart"/>
      <w:proofErr w:type="gramStart"/>
      <w:r w:rsidRPr="00C70775">
        <w:t>Optiques</w:t>
      </w:r>
      <w:proofErr w:type="spellEnd"/>
      <w:r w:rsidRPr="00C70775">
        <w:t xml:space="preserve"> :</w:t>
      </w:r>
      <w:proofErr w:type="gramEnd"/>
      <w:r w:rsidRPr="00C70775">
        <w:t xml:space="preserve"> </w:t>
      </w:r>
      <w:proofErr w:type="spellStart"/>
      <w:r w:rsidRPr="00C70775">
        <w:t>diffuseur</w:t>
      </w:r>
      <w:proofErr w:type="spellEnd"/>
      <w:r w:rsidRPr="00C70775">
        <w:t xml:space="preserve"> opale </w:t>
      </w:r>
      <w:proofErr w:type="spellStart"/>
      <w:r w:rsidRPr="00C70775">
        <w:t>avec</w:t>
      </w:r>
      <w:proofErr w:type="spellEnd"/>
      <w:r w:rsidRPr="00C70775">
        <w:t xml:space="preserve"> un angle d’ouverture large de 110°, </w:t>
      </w:r>
      <w:proofErr w:type="spellStart"/>
      <w:r w:rsidRPr="00C70775">
        <w:t>optimisé</w:t>
      </w:r>
      <w:proofErr w:type="spellEnd"/>
      <w:r w:rsidRPr="00C70775">
        <w:t xml:space="preserve"> pour une </w:t>
      </w:r>
      <w:proofErr w:type="spellStart"/>
      <w:r w:rsidRPr="00C70775">
        <w:t>diffusion</w:t>
      </w:r>
      <w:proofErr w:type="spellEnd"/>
      <w:r w:rsidRPr="00C70775">
        <w:t xml:space="preserve"> </w:t>
      </w:r>
      <w:proofErr w:type="spellStart"/>
      <w:r w:rsidRPr="00C70775">
        <w:t>lumineuse</w:t>
      </w:r>
      <w:proofErr w:type="spellEnd"/>
      <w:r w:rsidRPr="00C70775">
        <w:t xml:space="preserve"> </w:t>
      </w:r>
      <w:proofErr w:type="spellStart"/>
      <w:r w:rsidRPr="00C70775">
        <w:t>douce</w:t>
      </w:r>
      <w:proofErr w:type="spellEnd"/>
      <w:r w:rsidRPr="00C70775">
        <w:t xml:space="preserve"> et </w:t>
      </w:r>
      <w:proofErr w:type="spellStart"/>
      <w:r w:rsidRPr="00C70775">
        <w:t>homogène</w:t>
      </w:r>
      <w:proofErr w:type="spellEnd"/>
      <w:r w:rsidRPr="00C70775">
        <w:t>.</w:t>
      </w:r>
    </w:p>
    <w:p w14:paraId="6DC7CE74" w14:textId="77777777" w:rsidR="00C70775" w:rsidRPr="00C70775" w:rsidRDefault="00C70775" w:rsidP="00C70775">
      <w:proofErr w:type="spellStart"/>
      <w:r w:rsidRPr="00C70775">
        <w:t>Modules</w:t>
      </w:r>
      <w:proofErr w:type="spellEnd"/>
      <w:r w:rsidRPr="00C70775">
        <w:t xml:space="preserve"> </w:t>
      </w:r>
      <w:proofErr w:type="gramStart"/>
      <w:r w:rsidRPr="00C70775">
        <w:t>LED :</w:t>
      </w:r>
      <w:proofErr w:type="gramEnd"/>
      <w:r w:rsidRPr="00C70775">
        <w:t xml:space="preserve"> </w:t>
      </w:r>
      <w:proofErr w:type="spellStart"/>
      <w:r w:rsidRPr="00C70775">
        <w:t>technologie</w:t>
      </w:r>
      <w:proofErr w:type="spellEnd"/>
      <w:r w:rsidRPr="00C70775">
        <w:t xml:space="preserve"> de </w:t>
      </w:r>
      <w:proofErr w:type="spellStart"/>
      <w:r w:rsidRPr="00C70775">
        <w:t>dernière</w:t>
      </w:r>
      <w:proofErr w:type="spellEnd"/>
      <w:r w:rsidRPr="00C70775">
        <w:t xml:space="preserve"> </w:t>
      </w:r>
      <w:proofErr w:type="spellStart"/>
      <w:r w:rsidRPr="00C70775">
        <w:t>génération</w:t>
      </w:r>
      <w:proofErr w:type="spellEnd"/>
      <w:r w:rsidRPr="00C70775">
        <w:t xml:space="preserve"> à haute </w:t>
      </w:r>
      <w:proofErr w:type="spellStart"/>
      <w:r w:rsidRPr="00C70775">
        <w:t>efficacité</w:t>
      </w:r>
      <w:proofErr w:type="spellEnd"/>
      <w:r w:rsidRPr="00C70775">
        <w:t xml:space="preserve">. Le </w:t>
      </w:r>
      <w:proofErr w:type="spellStart"/>
      <w:r w:rsidRPr="00C70775">
        <w:t>système</w:t>
      </w:r>
      <w:proofErr w:type="spellEnd"/>
      <w:r w:rsidRPr="00C70775">
        <w:t xml:space="preserve"> est </w:t>
      </w:r>
      <w:proofErr w:type="spellStart"/>
      <w:r w:rsidRPr="00C70775">
        <w:t>équipé</w:t>
      </w:r>
      <w:proofErr w:type="spellEnd"/>
      <w:r w:rsidRPr="00C70775">
        <w:t xml:space="preserve"> d’un </w:t>
      </w:r>
      <w:proofErr w:type="spellStart"/>
      <w:r w:rsidRPr="00C70775">
        <w:t>sélecteur</w:t>
      </w:r>
      <w:proofErr w:type="spellEnd"/>
      <w:r w:rsidRPr="00C70775">
        <w:t xml:space="preserve"> CCT à l’</w:t>
      </w:r>
      <w:proofErr w:type="spellStart"/>
      <w:r w:rsidRPr="00C70775">
        <w:t>arrière</w:t>
      </w:r>
      <w:proofErr w:type="spellEnd"/>
      <w:r w:rsidRPr="00C70775">
        <w:t xml:space="preserve"> </w:t>
      </w:r>
      <w:proofErr w:type="spellStart"/>
      <w:r w:rsidRPr="00C70775">
        <w:t>permettant</w:t>
      </w:r>
      <w:proofErr w:type="spellEnd"/>
      <w:r w:rsidRPr="00C70775">
        <w:t xml:space="preserve"> de </w:t>
      </w:r>
      <w:proofErr w:type="spellStart"/>
      <w:r w:rsidRPr="00C70775">
        <w:t>choisir</w:t>
      </w:r>
      <w:proofErr w:type="spellEnd"/>
      <w:r w:rsidRPr="00C70775">
        <w:t xml:space="preserve"> la </w:t>
      </w:r>
      <w:proofErr w:type="spellStart"/>
      <w:r w:rsidRPr="00C70775">
        <w:t>température</w:t>
      </w:r>
      <w:proofErr w:type="spellEnd"/>
      <w:r w:rsidRPr="00C70775">
        <w:t xml:space="preserve"> de </w:t>
      </w:r>
      <w:proofErr w:type="spellStart"/>
      <w:r w:rsidRPr="00C70775">
        <w:t>couleur</w:t>
      </w:r>
      <w:proofErr w:type="spellEnd"/>
      <w:r w:rsidRPr="00C70775">
        <w:t xml:space="preserve"> </w:t>
      </w:r>
      <w:proofErr w:type="spellStart"/>
      <w:r w:rsidRPr="00C70775">
        <w:t>souhaitée</w:t>
      </w:r>
      <w:proofErr w:type="spellEnd"/>
      <w:r w:rsidRPr="00C70775">
        <w:t xml:space="preserve"> </w:t>
      </w:r>
      <w:proofErr w:type="spellStart"/>
      <w:r w:rsidRPr="00C70775">
        <w:t>lors</w:t>
      </w:r>
      <w:proofErr w:type="spellEnd"/>
      <w:r w:rsidRPr="00C70775">
        <w:t xml:space="preserve"> de </w:t>
      </w:r>
      <w:proofErr w:type="spellStart"/>
      <w:r w:rsidRPr="00C70775">
        <w:t>l’installation</w:t>
      </w:r>
      <w:proofErr w:type="spellEnd"/>
      <w:r w:rsidRPr="00C70775">
        <w:t xml:space="preserve">. </w:t>
      </w:r>
      <w:proofErr w:type="spellStart"/>
      <w:r w:rsidRPr="00C70775">
        <w:t>Température</w:t>
      </w:r>
      <w:proofErr w:type="spellEnd"/>
      <w:r w:rsidRPr="00C70775">
        <w:t xml:space="preserve"> de </w:t>
      </w:r>
      <w:proofErr w:type="spellStart"/>
      <w:proofErr w:type="gramStart"/>
      <w:r w:rsidRPr="00C70775">
        <w:t>couleur</w:t>
      </w:r>
      <w:proofErr w:type="spellEnd"/>
      <w:r w:rsidRPr="00C70775">
        <w:t xml:space="preserve"> :</w:t>
      </w:r>
      <w:proofErr w:type="gramEnd"/>
      <w:r w:rsidRPr="00C70775">
        <w:t xml:space="preserve"> </w:t>
      </w:r>
      <w:proofErr w:type="spellStart"/>
      <w:r w:rsidRPr="00C70775">
        <w:t>sélectionnable</w:t>
      </w:r>
      <w:proofErr w:type="spellEnd"/>
      <w:r w:rsidRPr="00C70775">
        <w:t xml:space="preserve"> </w:t>
      </w:r>
      <w:proofErr w:type="spellStart"/>
      <w:r w:rsidRPr="00C70775">
        <w:t>entre</w:t>
      </w:r>
      <w:proofErr w:type="spellEnd"/>
      <w:r w:rsidRPr="00C70775">
        <w:t xml:space="preserve"> 3000K, 4000K et 5500K. IRC &gt;80. </w:t>
      </w:r>
      <w:proofErr w:type="spellStart"/>
      <w:r w:rsidRPr="00C70775">
        <w:t>Durée</w:t>
      </w:r>
      <w:proofErr w:type="spellEnd"/>
      <w:r w:rsidRPr="00C70775">
        <w:t xml:space="preserve"> de </w:t>
      </w:r>
      <w:proofErr w:type="gramStart"/>
      <w:r w:rsidRPr="00C70775">
        <w:t>vie :</w:t>
      </w:r>
      <w:proofErr w:type="gramEnd"/>
      <w:r w:rsidRPr="00C70775">
        <w:t xml:space="preserve"> 50 000 h L70B50 @ </w:t>
      </w:r>
      <w:proofErr w:type="spellStart"/>
      <w:r w:rsidRPr="00C70775">
        <w:t>ta</w:t>
      </w:r>
      <w:proofErr w:type="spellEnd"/>
      <w:r w:rsidRPr="00C70775">
        <w:t xml:space="preserve"> 25°C.</w:t>
      </w:r>
    </w:p>
    <w:p w14:paraId="25482E01" w14:textId="77777777" w:rsidR="00C70775" w:rsidRPr="00C70775" w:rsidRDefault="00C70775" w:rsidP="00C70775">
      <w:proofErr w:type="spellStart"/>
      <w:r w:rsidRPr="00C70775">
        <w:t>Alimentation</w:t>
      </w:r>
      <w:proofErr w:type="spellEnd"/>
      <w:r w:rsidRPr="00C70775">
        <w:t xml:space="preserve"> </w:t>
      </w:r>
      <w:proofErr w:type="spellStart"/>
      <w:proofErr w:type="gramStart"/>
      <w:r w:rsidRPr="00C70775">
        <w:t>externe</w:t>
      </w:r>
      <w:proofErr w:type="spellEnd"/>
      <w:r w:rsidRPr="00C70775">
        <w:t xml:space="preserve"> :</w:t>
      </w:r>
      <w:proofErr w:type="gramEnd"/>
      <w:r w:rsidRPr="00C70775">
        <w:t xml:space="preserve"> </w:t>
      </w:r>
      <w:proofErr w:type="spellStart"/>
      <w:r w:rsidRPr="00C70775">
        <w:t>fonctionnement</w:t>
      </w:r>
      <w:proofErr w:type="spellEnd"/>
      <w:r w:rsidRPr="00C70775">
        <w:t xml:space="preserve"> en </w:t>
      </w:r>
      <w:proofErr w:type="spellStart"/>
      <w:r w:rsidRPr="00C70775">
        <w:t>courant</w:t>
      </w:r>
      <w:proofErr w:type="spellEnd"/>
      <w:r w:rsidRPr="00C70775">
        <w:t xml:space="preserve"> </w:t>
      </w:r>
      <w:proofErr w:type="spellStart"/>
      <w:r w:rsidRPr="00C70775">
        <w:t>constant</w:t>
      </w:r>
      <w:proofErr w:type="spellEnd"/>
      <w:r w:rsidRPr="00C70775">
        <w:t xml:space="preserve"> (250 </w:t>
      </w:r>
      <w:proofErr w:type="spellStart"/>
      <w:r w:rsidRPr="00C70775">
        <w:t>mA</w:t>
      </w:r>
      <w:proofErr w:type="spellEnd"/>
      <w:r w:rsidRPr="00C70775">
        <w:t xml:space="preserve">, 350 </w:t>
      </w:r>
      <w:proofErr w:type="spellStart"/>
      <w:r w:rsidRPr="00C70775">
        <w:t>mA</w:t>
      </w:r>
      <w:proofErr w:type="spellEnd"/>
      <w:r w:rsidRPr="00C70775">
        <w:t xml:space="preserve"> </w:t>
      </w:r>
      <w:proofErr w:type="spellStart"/>
      <w:r w:rsidRPr="00C70775">
        <w:t>ou</w:t>
      </w:r>
      <w:proofErr w:type="spellEnd"/>
      <w:r w:rsidRPr="00C70775">
        <w:t xml:space="preserve"> 500 </w:t>
      </w:r>
      <w:proofErr w:type="spellStart"/>
      <w:r w:rsidRPr="00C70775">
        <w:t>mA</w:t>
      </w:r>
      <w:proofErr w:type="spellEnd"/>
      <w:r w:rsidRPr="00C70775">
        <w:t xml:space="preserve"> </w:t>
      </w:r>
      <w:proofErr w:type="spellStart"/>
      <w:r w:rsidRPr="00C70775">
        <w:t>selon</w:t>
      </w:r>
      <w:proofErr w:type="spellEnd"/>
      <w:r w:rsidRPr="00C70775">
        <w:t xml:space="preserve"> la </w:t>
      </w:r>
      <w:proofErr w:type="spellStart"/>
      <w:r w:rsidRPr="00C70775">
        <w:t>dimension</w:t>
      </w:r>
      <w:proofErr w:type="spellEnd"/>
      <w:r w:rsidRPr="00C70775">
        <w:t xml:space="preserve">), </w:t>
      </w:r>
      <w:proofErr w:type="spellStart"/>
      <w:r w:rsidRPr="00C70775">
        <w:t>avec</w:t>
      </w:r>
      <w:proofErr w:type="spellEnd"/>
      <w:r w:rsidRPr="00C70775">
        <w:t xml:space="preserve"> driver </w:t>
      </w:r>
      <w:proofErr w:type="spellStart"/>
      <w:r w:rsidRPr="00C70775">
        <w:t>externe</w:t>
      </w:r>
      <w:proofErr w:type="spellEnd"/>
      <w:r w:rsidRPr="00C70775">
        <w:t xml:space="preserve"> </w:t>
      </w:r>
      <w:proofErr w:type="spellStart"/>
      <w:r w:rsidRPr="00C70775">
        <w:t>dédié</w:t>
      </w:r>
      <w:proofErr w:type="spellEnd"/>
      <w:r w:rsidRPr="00C70775">
        <w:t xml:space="preserve"> </w:t>
      </w:r>
      <w:proofErr w:type="spellStart"/>
      <w:r w:rsidRPr="00C70775">
        <w:t>assurant</w:t>
      </w:r>
      <w:proofErr w:type="spellEnd"/>
      <w:r w:rsidRPr="00C70775">
        <w:t xml:space="preserve"> une lumière sans </w:t>
      </w:r>
      <w:proofErr w:type="spellStart"/>
      <w:r w:rsidRPr="00C70775">
        <w:t>scintillement</w:t>
      </w:r>
      <w:proofErr w:type="spellEnd"/>
      <w:r w:rsidRPr="00C70775">
        <w:t xml:space="preserve"> (flicker-free).</w:t>
      </w:r>
    </w:p>
    <w:p w14:paraId="5D19AB90" w14:textId="77777777" w:rsidR="00C70775" w:rsidRPr="00C70775" w:rsidRDefault="00C70775" w:rsidP="00C70775">
      <w:proofErr w:type="spellStart"/>
      <w:r w:rsidRPr="00C70775">
        <w:t>Découpe</w:t>
      </w:r>
      <w:proofErr w:type="spellEnd"/>
      <w:r w:rsidRPr="00C70775">
        <w:t xml:space="preserve"> d’</w:t>
      </w:r>
      <w:proofErr w:type="spellStart"/>
      <w:r w:rsidRPr="00C70775">
        <w:t>encastrement</w:t>
      </w:r>
      <w:proofErr w:type="spellEnd"/>
      <w:r w:rsidRPr="00C70775">
        <w:t xml:space="preserve"> pour </w:t>
      </w:r>
      <w:proofErr w:type="spellStart"/>
      <w:r w:rsidRPr="00C70775">
        <w:t>plaques</w:t>
      </w:r>
      <w:proofErr w:type="spellEnd"/>
      <w:r w:rsidRPr="00C70775">
        <w:t xml:space="preserve"> de </w:t>
      </w:r>
      <w:proofErr w:type="spellStart"/>
      <w:proofErr w:type="gramStart"/>
      <w:r w:rsidRPr="00C70775">
        <w:t>plâtre</w:t>
      </w:r>
      <w:proofErr w:type="spellEnd"/>
      <w:r w:rsidRPr="00C70775">
        <w:t xml:space="preserve"> :</w:t>
      </w:r>
      <w:proofErr w:type="gramEnd"/>
      <w:r w:rsidRPr="00C70775">
        <w:t xml:space="preserve"> </w:t>
      </w:r>
      <w:proofErr w:type="spellStart"/>
      <w:r w:rsidRPr="00C70775">
        <w:t>disponible</w:t>
      </w:r>
      <w:proofErr w:type="spellEnd"/>
      <w:r w:rsidRPr="00C70775">
        <w:t xml:space="preserve"> pour </w:t>
      </w:r>
      <w:proofErr w:type="spellStart"/>
      <w:r w:rsidRPr="00C70775">
        <w:t>des</w:t>
      </w:r>
      <w:proofErr w:type="spellEnd"/>
      <w:r w:rsidRPr="00C70775">
        <w:t xml:space="preserve"> </w:t>
      </w:r>
      <w:proofErr w:type="spellStart"/>
      <w:r w:rsidRPr="00C70775">
        <w:t>diamètres</w:t>
      </w:r>
      <w:proofErr w:type="spellEnd"/>
      <w:r w:rsidRPr="00C70775">
        <w:t xml:space="preserve"> standards de 100 mm, 150 mm et 200 mm.</w:t>
      </w:r>
    </w:p>
    <w:p w14:paraId="3CD78CED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est conforme à la norme EN 62471:2008 relative </w:t>
      </w:r>
      <w:proofErr w:type="spellStart"/>
      <w:r w:rsidRPr="00C70775">
        <w:t>au</w:t>
      </w:r>
      <w:proofErr w:type="spellEnd"/>
      <w:r w:rsidRPr="00C70775">
        <w:t xml:space="preserve"> </w:t>
      </w:r>
      <w:proofErr w:type="spellStart"/>
      <w:r w:rsidRPr="00C70775">
        <w:t>risque</w:t>
      </w:r>
      <w:proofErr w:type="spellEnd"/>
      <w:r w:rsidRPr="00C70775">
        <w:t xml:space="preserve"> </w:t>
      </w:r>
      <w:proofErr w:type="spellStart"/>
      <w:r w:rsidRPr="00C70775">
        <w:t>photobiologique</w:t>
      </w:r>
      <w:proofErr w:type="spellEnd"/>
      <w:r w:rsidRPr="00C70775">
        <w:t xml:space="preserve"> et est </w:t>
      </w:r>
      <w:proofErr w:type="spellStart"/>
      <w:r w:rsidRPr="00C70775">
        <w:t>classé</w:t>
      </w:r>
      <w:proofErr w:type="spellEnd"/>
      <w:r w:rsidRPr="00C70775">
        <w:t xml:space="preserve"> </w:t>
      </w:r>
      <w:proofErr w:type="gramStart"/>
      <w:r w:rsidRPr="00C70775">
        <w:t xml:space="preserve">« </w:t>
      </w:r>
      <w:proofErr w:type="spellStart"/>
      <w:r w:rsidRPr="00C70775">
        <w:t>Exempt</w:t>
      </w:r>
      <w:proofErr w:type="spellEnd"/>
      <w:proofErr w:type="gramEnd"/>
      <w:r w:rsidRPr="00C70775">
        <w:t xml:space="preserve"> » (</w:t>
      </w:r>
      <w:proofErr w:type="spellStart"/>
      <w:r w:rsidRPr="00C70775">
        <w:t>Groupe</w:t>
      </w:r>
      <w:proofErr w:type="spellEnd"/>
      <w:r w:rsidRPr="00C70775">
        <w:t xml:space="preserve"> de </w:t>
      </w:r>
      <w:proofErr w:type="spellStart"/>
      <w:r w:rsidRPr="00C70775">
        <w:t>risque</w:t>
      </w:r>
      <w:proofErr w:type="spellEnd"/>
      <w:r w:rsidRPr="00C70775">
        <w:t xml:space="preserve"> RG0), </w:t>
      </w:r>
      <w:proofErr w:type="spellStart"/>
      <w:r w:rsidRPr="00C70775">
        <w:t>garantissant</w:t>
      </w:r>
      <w:proofErr w:type="spellEnd"/>
      <w:r w:rsidRPr="00C70775">
        <w:t xml:space="preserve"> </w:t>
      </w:r>
      <w:proofErr w:type="spellStart"/>
      <w:r w:rsidRPr="00C70775">
        <w:t>ainsi</w:t>
      </w:r>
      <w:proofErr w:type="spellEnd"/>
      <w:r w:rsidRPr="00C70775">
        <w:t xml:space="preserve"> la </w:t>
      </w:r>
      <w:proofErr w:type="spellStart"/>
      <w:r w:rsidRPr="00C70775">
        <w:t>sécurité</w:t>
      </w:r>
      <w:proofErr w:type="spellEnd"/>
      <w:r w:rsidRPr="00C70775">
        <w:t xml:space="preserve"> </w:t>
      </w:r>
      <w:proofErr w:type="spellStart"/>
      <w:r w:rsidRPr="00C70775">
        <w:t>d’exposition</w:t>
      </w:r>
      <w:proofErr w:type="spellEnd"/>
      <w:r w:rsidRPr="00C70775">
        <w:t xml:space="preserve"> à la lumière.</w:t>
      </w:r>
    </w:p>
    <w:p w14:paraId="3446433B" w14:textId="77777777" w:rsidR="00C70775" w:rsidRPr="00C70775" w:rsidRDefault="00C70775" w:rsidP="00C70775">
      <w:r w:rsidRPr="00C70775">
        <w:t xml:space="preserve">Le </w:t>
      </w:r>
      <w:proofErr w:type="spellStart"/>
      <w:r w:rsidRPr="00C70775">
        <w:t>produit</w:t>
      </w:r>
      <w:proofErr w:type="spellEnd"/>
      <w:r w:rsidRPr="00C70775">
        <w:t xml:space="preserve"> a </w:t>
      </w:r>
      <w:proofErr w:type="spellStart"/>
      <w:r w:rsidRPr="00C70775">
        <w:t>obtenu</w:t>
      </w:r>
      <w:proofErr w:type="spellEnd"/>
      <w:r w:rsidRPr="00C70775">
        <w:t xml:space="preserve">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principales</w:t>
      </w:r>
      <w:proofErr w:type="spellEnd"/>
      <w:r w:rsidRPr="00C70775">
        <w:t xml:space="preserve"> </w:t>
      </w:r>
      <w:proofErr w:type="spellStart"/>
      <w:r w:rsidRPr="00C70775">
        <w:t>certifications</w:t>
      </w:r>
      <w:proofErr w:type="spellEnd"/>
      <w:r w:rsidRPr="00C70775">
        <w:t xml:space="preserve"> </w:t>
      </w:r>
      <w:proofErr w:type="spellStart"/>
      <w:proofErr w:type="gramStart"/>
      <w:r w:rsidRPr="00C70775">
        <w:t>internationales</w:t>
      </w:r>
      <w:proofErr w:type="spellEnd"/>
      <w:r w:rsidRPr="00C70775">
        <w:t xml:space="preserve"> :</w:t>
      </w:r>
      <w:proofErr w:type="gramEnd"/>
      <w:r w:rsidRPr="00C70775">
        <w:t xml:space="preserve"> CE, </w:t>
      </w:r>
      <w:proofErr w:type="spellStart"/>
      <w:r w:rsidRPr="00C70775">
        <w:t>RoHS</w:t>
      </w:r>
      <w:proofErr w:type="spellEnd"/>
      <w:r w:rsidRPr="00C70775">
        <w:t xml:space="preserve"> et REACH. </w:t>
      </w:r>
      <w:proofErr w:type="gramStart"/>
      <w:r w:rsidRPr="00C70775">
        <w:t>Il est</w:t>
      </w:r>
      <w:proofErr w:type="gramEnd"/>
      <w:r w:rsidRPr="00C70775">
        <w:t xml:space="preserve"> conforme </w:t>
      </w:r>
      <w:proofErr w:type="spellStart"/>
      <w:r w:rsidRPr="00C70775">
        <w:t>aux</w:t>
      </w:r>
      <w:proofErr w:type="spellEnd"/>
      <w:r w:rsidRPr="00C70775">
        <w:t xml:space="preserve"> </w:t>
      </w:r>
      <w:proofErr w:type="spellStart"/>
      <w:r w:rsidRPr="00C70775">
        <w:t>normes</w:t>
      </w:r>
      <w:proofErr w:type="spellEnd"/>
      <w:r w:rsidRPr="00C70775">
        <w:t xml:space="preserve"> EN/IEC 60598-1:2015 et EN/IEC 60598-2-2, et </w:t>
      </w:r>
      <w:proofErr w:type="spellStart"/>
      <w:r w:rsidRPr="00C70775">
        <w:t>présente</w:t>
      </w:r>
      <w:proofErr w:type="spellEnd"/>
      <w:r w:rsidRPr="00C70775">
        <w:t xml:space="preserve"> une </w:t>
      </w:r>
      <w:proofErr w:type="spellStart"/>
      <w:r w:rsidRPr="00C70775">
        <w:t>résistance</w:t>
      </w:r>
      <w:proofErr w:type="spellEnd"/>
      <w:r w:rsidRPr="00C70775">
        <w:t xml:space="preserve"> </w:t>
      </w:r>
      <w:proofErr w:type="spellStart"/>
      <w:r w:rsidRPr="00C70775">
        <w:t>aux</w:t>
      </w:r>
      <w:proofErr w:type="spellEnd"/>
      <w:r w:rsidRPr="00C70775">
        <w:t xml:space="preserve"> chocs de </w:t>
      </w:r>
      <w:proofErr w:type="spellStart"/>
      <w:r w:rsidRPr="00C70775">
        <w:t>niveau</w:t>
      </w:r>
      <w:proofErr w:type="spellEnd"/>
      <w:r w:rsidRPr="00C70775">
        <w:t xml:space="preserve"> IK03.</w:t>
      </w:r>
    </w:p>
    <w:p w14:paraId="068DEDD4" w14:textId="77777777" w:rsidR="00C70775" w:rsidRPr="00C70775" w:rsidRDefault="00C70775" w:rsidP="00C70775">
      <w:r w:rsidRPr="00C70775">
        <w:t xml:space="preserve">La </w:t>
      </w:r>
      <w:proofErr w:type="spellStart"/>
      <w:r w:rsidRPr="00C70775">
        <w:t>durée</w:t>
      </w:r>
      <w:proofErr w:type="spellEnd"/>
      <w:r w:rsidRPr="00C70775">
        <w:t xml:space="preserve"> de vie </w:t>
      </w:r>
      <w:proofErr w:type="spellStart"/>
      <w:r w:rsidRPr="00C70775">
        <w:t>des</w:t>
      </w:r>
      <w:proofErr w:type="spellEnd"/>
      <w:r w:rsidRPr="00C70775">
        <w:t xml:space="preserve"> LED est </w:t>
      </w:r>
      <w:proofErr w:type="spellStart"/>
      <w:r w:rsidRPr="00C70775">
        <w:t>testée</w:t>
      </w:r>
      <w:proofErr w:type="spellEnd"/>
      <w:r w:rsidRPr="00C70775">
        <w:t xml:space="preserve"> </w:t>
      </w:r>
      <w:proofErr w:type="spellStart"/>
      <w:r w:rsidRPr="00C70775">
        <w:t>selon</w:t>
      </w:r>
      <w:proofErr w:type="spellEnd"/>
      <w:r w:rsidRPr="00C70775">
        <w:t xml:space="preserve">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normes</w:t>
      </w:r>
      <w:proofErr w:type="spellEnd"/>
      <w:r w:rsidRPr="00C70775">
        <w:t xml:space="preserve"> LM80, LM79 et TM21, </w:t>
      </w:r>
      <w:proofErr w:type="spellStart"/>
      <w:r w:rsidRPr="00C70775">
        <w:t>avec</w:t>
      </w:r>
      <w:proofErr w:type="spellEnd"/>
      <w:r w:rsidRPr="00C70775">
        <w:t xml:space="preserve"> une </w:t>
      </w:r>
      <w:proofErr w:type="spellStart"/>
      <w:r w:rsidRPr="00C70775">
        <w:t>durée</w:t>
      </w:r>
      <w:proofErr w:type="spellEnd"/>
      <w:r w:rsidRPr="00C70775">
        <w:t xml:space="preserve"> utile de 50 000 </w:t>
      </w:r>
      <w:proofErr w:type="spellStart"/>
      <w:r w:rsidRPr="00C70775">
        <w:t>heures</w:t>
      </w:r>
      <w:proofErr w:type="spellEnd"/>
      <w:r w:rsidRPr="00C70775">
        <w:t xml:space="preserve"> L70 B50 à 25°C.</w:t>
      </w:r>
    </w:p>
    <w:p w14:paraId="0DE984C2" w14:textId="77777777" w:rsidR="00C70775" w:rsidRPr="00C70775" w:rsidRDefault="00C70775" w:rsidP="00C70775">
      <w:r w:rsidRPr="00C70775">
        <w:t xml:space="preserve">La </w:t>
      </w:r>
      <w:proofErr w:type="spellStart"/>
      <w:r w:rsidRPr="00C70775">
        <w:t>température</w:t>
      </w:r>
      <w:proofErr w:type="spellEnd"/>
      <w:r w:rsidRPr="00C70775">
        <w:t xml:space="preserve"> de </w:t>
      </w:r>
      <w:proofErr w:type="spellStart"/>
      <w:r w:rsidRPr="00C70775">
        <w:t>fonctionnement</w:t>
      </w:r>
      <w:proofErr w:type="spellEnd"/>
      <w:r w:rsidRPr="00C70775">
        <w:t xml:space="preserve"> varie de -35°C à +45°C, </w:t>
      </w:r>
      <w:proofErr w:type="spellStart"/>
      <w:r w:rsidRPr="00C70775">
        <w:t>rendant</w:t>
      </w:r>
      <w:proofErr w:type="spellEnd"/>
      <w:r w:rsidRPr="00C70775">
        <w:t xml:space="preserve"> l’</w:t>
      </w:r>
      <w:proofErr w:type="spellStart"/>
      <w:r w:rsidRPr="00C70775">
        <w:t>appareil</w:t>
      </w:r>
      <w:proofErr w:type="spellEnd"/>
      <w:r w:rsidRPr="00C70775">
        <w:t xml:space="preserve"> </w:t>
      </w:r>
      <w:proofErr w:type="spellStart"/>
      <w:r w:rsidRPr="00C70775">
        <w:t>adapté</w:t>
      </w:r>
      <w:proofErr w:type="spellEnd"/>
      <w:r w:rsidRPr="00C70775">
        <w:t xml:space="preserve"> </w:t>
      </w:r>
      <w:proofErr w:type="spellStart"/>
      <w:r w:rsidRPr="00C70775">
        <w:t>aux</w:t>
      </w:r>
      <w:proofErr w:type="spellEnd"/>
      <w:r w:rsidRPr="00C70775">
        <w:t xml:space="preserve"> </w:t>
      </w:r>
      <w:proofErr w:type="spellStart"/>
      <w:r w:rsidRPr="00C70775">
        <w:t>environnements</w:t>
      </w:r>
      <w:proofErr w:type="spellEnd"/>
      <w:r w:rsidRPr="00C70775">
        <w:t xml:space="preserve"> </w:t>
      </w:r>
      <w:proofErr w:type="spellStart"/>
      <w:r w:rsidRPr="00C70775">
        <w:t>soumis</w:t>
      </w:r>
      <w:proofErr w:type="spellEnd"/>
      <w:r w:rsidRPr="00C70775">
        <w:t xml:space="preserve"> à de </w:t>
      </w:r>
      <w:proofErr w:type="spellStart"/>
      <w:r w:rsidRPr="00C70775">
        <w:t>fortes</w:t>
      </w:r>
      <w:proofErr w:type="spellEnd"/>
      <w:r w:rsidRPr="00C70775">
        <w:t xml:space="preserve"> </w:t>
      </w:r>
      <w:proofErr w:type="spellStart"/>
      <w:r w:rsidRPr="00C70775">
        <w:t>variations</w:t>
      </w:r>
      <w:proofErr w:type="spellEnd"/>
      <w:r w:rsidRPr="00C70775">
        <w:t xml:space="preserve"> </w:t>
      </w:r>
      <w:proofErr w:type="spellStart"/>
      <w:r w:rsidRPr="00C70775">
        <w:t>thermiques</w:t>
      </w:r>
      <w:proofErr w:type="spellEnd"/>
      <w:r w:rsidRPr="00C70775">
        <w:t>.</w:t>
      </w:r>
    </w:p>
    <w:p w14:paraId="5296B66E" w14:textId="77777777" w:rsidR="00C70775" w:rsidRPr="00C70775" w:rsidRDefault="00C70775" w:rsidP="00C70775">
      <w:r w:rsidRPr="00C70775">
        <w:t>L’</w:t>
      </w:r>
      <w:proofErr w:type="spellStart"/>
      <w:r w:rsidRPr="00C70775">
        <w:t>alimentation</w:t>
      </w:r>
      <w:proofErr w:type="spellEnd"/>
      <w:r w:rsidRPr="00C70775">
        <w:t xml:space="preserve"> </w:t>
      </w:r>
      <w:proofErr w:type="spellStart"/>
      <w:r w:rsidRPr="00C70775">
        <w:t>électronique</w:t>
      </w:r>
      <w:proofErr w:type="spellEnd"/>
      <w:r w:rsidRPr="00C70775">
        <w:t xml:space="preserve"> de </w:t>
      </w:r>
      <w:proofErr w:type="spellStart"/>
      <w:r w:rsidRPr="00C70775">
        <w:t>Glady</w:t>
      </w:r>
      <w:proofErr w:type="spellEnd"/>
      <w:r w:rsidRPr="00C70775">
        <w:t xml:space="preserve"> </w:t>
      </w:r>
      <w:proofErr w:type="spellStart"/>
      <w:r w:rsidRPr="00C70775">
        <w:t>prend</w:t>
      </w:r>
      <w:proofErr w:type="spellEnd"/>
      <w:r w:rsidRPr="00C70775">
        <w:t xml:space="preserve"> en </w:t>
      </w:r>
      <w:proofErr w:type="spellStart"/>
      <w:r w:rsidRPr="00C70775">
        <w:t>charge</w:t>
      </w:r>
      <w:proofErr w:type="spellEnd"/>
      <w:r w:rsidRPr="00C70775">
        <w:t xml:space="preserve"> une entrée 220–240V, 50/60Hz et </w:t>
      </w:r>
      <w:proofErr w:type="spellStart"/>
      <w:r w:rsidRPr="00C70775">
        <w:t>intègre</w:t>
      </w:r>
      <w:proofErr w:type="spellEnd"/>
      <w:r w:rsidRPr="00C70775">
        <w:t xml:space="preserve"> </w:t>
      </w:r>
      <w:proofErr w:type="spellStart"/>
      <w:r w:rsidRPr="00C70775">
        <w:t>plusieurs</w:t>
      </w:r>
      <w:proofErr w:type="spellEnd"/>
      <w:r w:rsidRPr="00C70775">
        <w:t xml:space="preserve"> </w:t>
      </w:r>
      <w:proofErr w:type="spellStart"/>
      <w:r w:rsidRPr="00C70775">
        <w:t>protections</w:t>
      </w:r>
      <w:proofErr w:type="spellEnd"/>
      <w:r w:rsidRPr="00C70775">
        <w:t xml:space="preserve"> contre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surtensions</w:t>
      </w:r>
      <w:proofErr w:type="spellEnd"/>
      <w:r w:rsidRPr="00C70775">
        <w:t xml:space="preserve"> </w:t>
      </w:r>
      <w:proofErr w:type="spellStart"/>
      <w:r w:rsidRPr="00C70775">
        <w:t>transitoires</w:t>
      </w:r>
      <w:proofErr w:type="spellEnd"/>
      <w:r w:rsidRPr="00C70775">
        <w:t xml:space="preserve">, </w:t>
      </w:r>
      <w:proofErr w:type="spellStart"/>
      <w:r w:rsidRPr="00C70775">
        <w:t>avec</w:t>
      </w:r>
      <w:proofErr w:type="spellEnd"/>
      <w:r w:rsidRPr="00C70775">
        <w:t xml:space="preserve"> une </w:t>
      </w:r>
      <w:proofErr w:type="spellStart"/>
      <w:r w:rsidRPr="00C70775">
        <w:t>atténuation</w:t>
      </w:r>
      <w:proofErr w:type="spellEnd"/>
      <w:r w:rsidRPr="00C70775">
        <w:t xml:space="preserve"> de 2kV en mode </w:t>
      </w:r>
      <w:proofErr w:type="spellStart"/>
      <w:r w:rsidRPr="00C70775">
        <w:t>commun</w:t>
      </w:r>
      <w:proofErr w:type="spellEnd"/>
      <w:r w:rsidRPr="00C70775">
        <w:t xml:space="preserve"> et 1kV en mode </w:t>
      </w:r>
      <w:proofErr w:type="spellStart"/>
      <w:r w:rsidRPr="00C70775">
        <w:t>différentiel</w:t>
      </w:r>
      <w:proofErr w:type="spellEnd"/>
      <w:r w:rsidRPr="00C70775">
        <w:t xml:space="preserve">. Le </w:t>
      </w:r>
      <w:proofErr w:type="spellStart"/>
      <w:r w:rsidRPr="00C70775">
        <w:t>produit</w:t>
      </w:r>
      <w:proofErr w:type="spellEnd"/>
      <w:r w:rsidRPr="00C70775">
        <w:t xml:space="preserve"> est </w:t>
      </w:r>
      <w:proofErr w:type="spellStart"/>
      <w:r w:rsidRPr="00C70775">
        <w:t>également</w:t>
      </w:r>
      <w:proofErr w:type="spellEnd"/>
      <w:r w:rsidRPr="00C70775">
        <w:t xml:space="preserve"> </w:t>
      </w:r>
      <w:proofErr w:type="spellStart"/>
      <w:r w:rsidRPr="00C70775">
        <w:t>protégé</w:t>
      </w:r>
      <w:proofErr w:type="spellEnd"/>
      <w:r w:rsidRPr="00C70775">
        <w:t xml:space="preserve"> contre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surtensions</w:t>
      </w:r>
      <w:proofErr w:type="spellEnd"/>
      <w:r w:rsidRPr="00C70775">
        <w:t xml:space="preserve"> </w:t>
      </w:r>
      <w:proofErr w:type="spellStart"/>
      <w:r w:rsidRPr="00C70775">
        <w:t>supérieures</w:t>
      </w:r>
      <w:proofErr w:type="spellEnd"/>
      <w:r w:rsidRPr="00C70775">
        <w:t xml:space="preserve"> à 285V,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surcharges</w:t>
      </w:r>
      <w:proofErr w:type="spellEnd"/>
      <w:r w:rsidRPr="00C70775">
        <w:t xml:space="preserve">,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courts-circuits</w:t>
      </w:r>
      <w:proofErr w:type="spellEnd"/>
      <w:r w:rsidRPr="00C70775">
        <w:t xml:space="preserve">, la </w:t>
      </w:r>
      <w:proofErr w:type="spellStart"/>
      <w:r w:rsidRPr="00C70775">
        <w:t>rupture</w:t>
      </w:r>
      <w:proofErr w:type="spellEnd"/>
      <w:r w:rsidRPr="00C70775">
        <w:t xml:space="preserve"> </w:t>
      </w:r>
      <w:proofErr w:type="spellStart"/>
      <w:r w:rsidRPr="00C70775">
        <w:t>du</w:t>
      </w:r>
      <w:proofErr w:type="spellEnd"/>
      <w:r w:rsidRPr="00C70775">
        <w:t xml:space="preserve"> neutre et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surchauffes</w:t>
      </w:r>
      <w:proofErr w:type="spellEnd"/>
      <w:r w:rsidRPr="00C70775">
        <w:t xml:space="preserve"> </w:t>
      </w:r>
      <w:proofErr w:type="spellStart"/>
      <w:r w:rsidRPr="00C70775">
        <w:t>grâce</w:t>
      </w:r>
      <w:proofErr w:type="spellEnd"/>
      <w:r w:rsidRPr="00C70775">
        <w:t xml:space="preserve"> à un </w:t>
      </w:r>
      <w:proofErr w:type="spellStart"/>
      <w:r w:rsidRPr="00C70775">
        <w:t>système</w:t>
      </w:r>
      <w:proofErr w:type="spellEnd"/>
      <w:r w:rsidRPr="00C70775">
        <w:t xml:space="preserve"> </w:t>
      </w:r>
      <w:proofErr w:type="spellStart"/>
      <w:r w:rsidRPr="00C70775">
        <w:t>avancé</w:t>
      </w:r>
      <w:proofErr w:type="spellEnd"/>
      <w:r w:rsidRPr="00C70775">
        <w:t xml:space="preserve"> de </w:t>
      </w:r>
      <w:proofErr w:type="spellStart"/>
      <w:r w:rsidRPr="00C70775">
        <w:t>protection</w:t>
      </w:r>
      <w:proofErr w:type="spellEnd"/>
      <w:r w:rsidRPr="00C70775">
        <w:t xml:space="preserve"> </w:t>
      </w:r>
      <w:proofErr w:type="spellStart"/>
      <w:r w:rsidRPr="00C70775">
        <w:t>avec</w:t>
      </w:r>
      <w:proofErr w:type="spellEnd"/>
      <w:r w:rsidRPr="00C70775">
        <w:t xml:space="preserve"> </w:t>
      </w:r>
      <w:proofErr w:type="spellStart"/>
      <w:r w:rsidRPr="00C70775">
        <w:t>réduction</w:t>
      </w:r>
      <w:proofErr w:type="spellEnd"/>
      <w:r w:rsidRPr="00C70775">
        <w:t xml:space="preserve"> de </w:t>
      </w:r>
      <w:proofErr w:type="spellStart"/>
      <w:r w:rsidRPr="00C70775">
        <w:t>courant</w:t>
      </w:r>
      <w:proofErr w:type="spellEnd"/>
      <w:r w:rsidRPr="00C70775">
        <w:t xml:space="preserve"> (NTC) et </w:t>
      </w:r>
      <w:proofErr w:type="spellStart"/>
      <w:r w:rsidRPr="00C70775">
        <w:t>coupure</w:t>
      </w:r>
      <w:proofErr w:type="spellEnd"/>
      <w:r w:rsidRPr="00C70775">
        <w:t xml:space="preserve"> </w:t>
      </w:r>
      <w:proofErr w:type="spellStart"/>
      <w:r w:rsidRPr="00C70775">
        <w:t>électrique</w:t>
      </w:r>
      <w:proofErr w:type="spellEnd"/>
      <w:r w:rsidRPr="00C70775">
        <w:t xml:space="preserve">, conforme à </w:t>
      </w:r>
      <w:proofErr w:type="gramStart"/>
      <w:r w:rsidRPr="00C70775">
        <w:t>la norme</w:t>
      </w:r>
      <w:proofErr w:type="gramEnd"/>
      <w:r w:rsidRPr="00C70775">
        <w:t xml:space="preserve"> EN 61000-4-5.</w:t>
      </w:r>
    </w:p>
    <w:p w14:paraId="7AE17D63" w14:textId="77777777" w:rsidR="00C70775" w:rsidRPr="00C70775" w:rsidRDefault="00C70775" w:rsidP="00C70775">
      <w:r w:rsidRPr="00C70775">
        <w:t xml:space="preserve">Le </w:t>
      </w:r>
      <w:proofErr w:type="spellStart"/>
      <w:r w:rsidRPr="00C70775">
        <w:t>facteur</w:t>
      </w:r>
      <w:proofErr w:type="spellEnd"/>
      <w:r w:rsidRPr="00C70775">
        <w:t xml:space="preserve"> de </w:t>
      </w:r>
      <w:proofErr w:type="spellStart"/>
      <w:r w:rsidRPr="00C70775">
        <w:t>puissance</w:t>
      </w:r>
      <w:proofErr w:type="spellEnd"/>
      <w:r w:rsidRPr="00C70775">
        <w:t xml:space="preserve"> (</w:t>
      </w:r>
      <w:proofErr w:type="spellStart"/>
      <w:r w:rsidRPr="00C70775">
        <w:t>cosφ</w:t>
      </w:r>
      <w:proofErr w:type="spellEnd"/>
      <w:r w:rsidRPr="00C70775">
        <w:t xml:space="preserve">) est ≥ 0,95, </w:t>
      </w:r>
      <w:proofErr w:type="spellStart"/>
      <w:r w:rsidRPr="00C70775">
        <w:t>avec</w:t>
      </w:r>
      <w:proofErr w:type="spellEnd"/>
      <w:r w:rsidRPr="00C70775">
        <w:t xml:space="preserve"> une </w:t>
      </w:r>
      <w:proofErr w:type="spellStart"/>
      <w:r w:rsidRPr="00C70775">
        <w:t>distorsion</w:t>
      </w:r>
      <w:proofErr w:type="spellEnd"/>
      <w:r w:rsidRPr="00C70775">
        <w:t xml:space="preserve"> </w:t>
      </w:r>
      <w:proofErr w:type="spellStart"/>
      <w:r w:rsidRPr="00C70775">
        <w:t>harmonique</w:t>
      </w:r>
      <w:proofErr w:type="spellEnd"/>
      <w:r w:rsidRPr="00C70775">
        <w:t xml:space="preserve"> totale (THD) </w:t>
      </w:r>
      <w:proofErr w:type="spellStart"/>
      <w:r w:rsidRPr="00C70775">
        <w:t>inférieure</w:t>
      </w:r>
      <w:proofErr w:type="spellEnd"/>
      <w:r w:rsidRPr="00C70775">
        <w:t xml:space="preserve"> à 14 %, </w:t>
      </w:r>
      <w:proofErr w:type="spellStart"/>
      <w:r w:rsidRPr="00C70775">
        <w:t>contribuant</w:t>
      </w:r>
      <w:proofErr w:type="spellEnd"/>
      <w:r w:rsidRPr="00C70775">
        <w:t xml:space="preserve"> à une </w:t>
      </w:r>
      <w:proofErr w:type="spellStart"/>
      <w:r w:rsidRPr="00C70775">
        <w:t>meilleure</w:t>
      </w:r>
      <w:proofErr w:type="spellEnd"/>
      <w:r w:rsidRPr="00C70775">
        <w:t xml:space="preserve"> </w:t>
      </w:r>
      <w:proofErr w:type="spellStart"/>
      <w:r w:rsidRPr="00C70775">
        <w:t>efficacité</w:t>
      </w:r>
      <w:proofErr w:type="spellEnd"/>
      <w:r w:rsidRPr="00C70775">
        <w:t xml:space="preserve"> </w:t>
      </w:r>
      <w:proofErr w:type="spellStart"/>
      <w:r w:rsidRPr="00C70775">
        <w:t>énergétique</w:t>
      </w:r>
      <w:proofErr w:type="spellEnd"/>
      <w:r w:rsidRPr="00C70775">
        <w:t xml:space="preserve"> </w:t>
      </w:r>
      <w:proofErr w:type="gramStart"/>
      <w:r w:rsidRPr="00C70775">
        <w:t>et à</w:t>
      </w:r>
      <w:proofErr w:type="gramEnd"/>
      <w:r w:rsidRPr="00C70775">
        <w:t xml:space="preserve"> la </w:t>
      </w:r>
      <w:proofErr w:type="spellStart"/>
      <w:r w:rsidRPr="00C70775">
        <w:t>réduction</w:t>
      </w:r>
      <w:proofErr w:type="spellEnd"/>
      <w:r w:rsidRPr="00C70775">
        <w:t xml:space="preserve"> </w:t>
      </w:r>
      <w:proofErr w:type="spellStart"/>
      <w:r w:rsidRPr="00C70775">
        <w:t>des</w:t>
      </w:r>
      <w:proofErr w:type="spellEnd"/>
      <w:r w:rsidRPr="00C70775">
        <w:t xml:space="preserve"> </w:t>
      </w:r>
      <w:proofErr w:type="spellStart"/>
      <w:r w:rsidRPr="00C70775">
        <w:t>pertes</w:t>
      </w:r>
      <w:proofErr w:type="spellEnd"/>
      <w:r w:rsidRPr="00C70775">
        <w:t>.</w:t>
      </w:r>
    </w:p>
    <w:p w14:paraId="37944097" w14:textId="77777777" w:rsidR="00C70775" w:rsidRPr="00C70775" w:rsidRDefault="00C70775" w:rsidP="00C70775">
      <w:proofErr w:type="spellStart"/>
      <w:r w:rsidRPr="00C70775">
        <w:t>Glady</w:t>
      </w:r>
      <w:proofErr w:type="spellEnd"/>
      <w:r w:rsidRPr="00C70775">
        <w:t xml:space="preserve"> est </w:t>
      </w:r>
      <w:proofErr w:type="spellStart"/>
      <w:r w:rsidRPr="00C70775">
        <w:t>également</w:t>
      </w:r>
      <w:proofErr w:type="spellEnd"/>
      <w:r w:rsidRPr="00C70775">
        <w:t xml:space="preserve"> </w:t>
      </w:r>
      <w:proofErr w:type="spellStart"/>
      <w:r w:rsidRPr="00C70775">
        <w:t>disponible</w:t>
      </w:r>
      <w:proofErr w:type="spellEnd"/>
      <w:r w:rsidRPr="00C70775">
        <w:t xml:space="preserve"> </w:t>
      </w:r>
      <w:proofErr w:type="spellStart"/>
      <w:r w:rsidRPr="00C70775">
        <w:t>avec</w:t>
      </w:r>
      <w:proofErr w:type="spellEnd"/>
      <w:r w:rsidRPr="00C70775">
        <w:t xml:space="preserve"> </w:t>
      </w:r>
      <w:proofErr w:type="spellStart"/>
      <w:r w:rsidRPr="00C70775">
        <w:t>alimentation</w:t>
      </w:r>
      <w:proofErr w:type="spellEnd"/>
      <w:r w:rsidRPr="00C70775">
        <w:t xml:space="preserve"> DALI/DALI2, </w:t>
      </w:r>
      <w:proofErr w:type="spellStart"/>
      <w:r w:rsidRPr="00C70775">
        <w:t>module</w:t>
      </w:r>
      <w:proofErr w:type="spellEnd"/>
      <w:r w:rsidRPr="00C70775">
        <w:t xml:space="preserve"> d’</w:t>
      </w:r>
      <w:proofErr w:type="spellStart"/>
      <w:r w:rsidRPr="00C70775">
        <w:t>urgence</w:t>
      </w:r>
      <w:proofErr w:type="spellEnd"/>
      <w:r w:rsidRPr="00C70775">
        <w:t xml:space="preserve"> 1h et 3h (EN 60598-2-22), et est </w:t>
      </w:r>
      <w:proofErr w:type="spellStart"/>
      <w:r w:rsidRPr="00C70775">
        <w:t>compatible</w:t>
      </w:r>
      <w:proofErr w:type="spellEnd"/>
      <w:r w:rsidRPr="00C70775">
        <w:t xml:space="preserve"> </w:t>
      </w:r>
      <w:proofErr w:type="spellStart"/>
      <w:r w:rsidRPr="00C70775">
        <w:t>avec</w:t>
      </w:r>
      <w:proofErr w:type="spellEnd"/>
      <w:r w:rsidRPr="00C70775">
        <w:t xml:space="preserve"> le </w:t>
      </w:r>
      <w:proofErr w:type="spellStart"/>
      <w:r w:rsidRPr="00C70775">
        <w:t>système</w:t>
      </w:r>
      <w:proofErr w:type="spellEnd"/>
      <w:r w:rsidRPr="00C70775">
        <w:t xml:space="preserve"> de </w:t>
      </w:r>
      <w:proofErr w:type="spellStart"/>
      <w:r w:rsidRPr="00C70775">
        <w:t>contrôle</w:t>
      </w:r>
      <w:proofErr w:type="spellEnd"/>
      <w:r w:rsidRPr="00C70775">
        <w:t xml:space="preserve"> Bluetooth CAS CBU ASD. En </w:t>
      </w:r>
      <w:proofErr w:type="spellStart"/>
      <w:r w:rsidRPr="00C70775">
        <w:t>outre</w:t>
      </w:r>
      <w:proofErr w:type="spellEnd"/>
      <w:r w:rsidRPr="00C70775">
        <w:t xml:space="preserve">, </w:t>
      </w:r>
      <w:proofErr w:type="gramStart"/>
      <w:r w:rsidRPr="00C70775">
        <w:t>il est</w:t>
      </w:r>
      <w:proofErr w:type="gramEnd"/>
      <w:r w:rsidRPr="00C70775">
        <w:t xml:space="preserve"> </w:t>
      </w:r>
      <w:proofErr w:type="spellStart"/>
      <w:r w:rsidRPr="00C70775">
        <w:t>prévu</w:t>
      </w:r>
      <w:proofErr w:type="spellEnd"/>
      <w:r w:rsidRPr="00C70775">
        <w:t xml:space="preserve"> pour une </w:t>
      </w:r>
      <w:proofErr w:type="spellStart"/>
      <w:r w:rsidRPr="00C70775">
        <w:t>alimentation</w:t>
      </w:r>
      <w:proofErr w:type="spellEnd"/>
      <w:r w:rsidRPr="00C70775">
        <w:t xml:space="preserve"> </w:t>
      </w:r>
      <w:proofErr w:type="spellStart"/>
      <w:r w:rsidRPr="00C70775">
        <w:t>variable</w:t>
      </w:r>
      <w:proofErr w:type="spellEnd"/>
      <w:r w:rsidRPr="00C70775">
        <w:t xml:space="preserve">, </w:t>
      </w:r>
      <w:proofErr w:type="spellStart"/>
      <w:r w:rsidRPr="00C70775">
        <w:t>offrant</w:t>
      </w:r>
      <w:proofErr w:type="spellEnd"/>
      <w:r w:rsidRPr="00C70775">
        <w:t xml:space="preserve"> une plus grande </w:t>
      </w:r>
      <w:proofErr w:type="spellStart"/>
      <w:r w:rsidRPr="00C70775">
        <w:t>flexibilité</w:t>
      </w:r>
      <w:proofErr w:type="spellEnd"/>
      <w:r w:rsidRPr="00C70775">
        <w:t xml:space="preserve"> </w:t>
      </w:r>
      <w:proofErr w:type="spellStart"/>
      <w:r w:rsidRPr="00C70775">
        <w:t>d’installation</w:t>
      </w:r>
      <w:proofErr w:type="spellEnd"/>
      <w:r w:rsidRPr="00C70775">
        <w:t xml:space="preserve"> et de </w:t>
      </w:r>
      <w:proofErr w:type="spellStart"/>
      <w:r w:rsidRPr="00C70775">
        <w:t>gestion</w:t>
      </w:r>
      <w:proofErr w:type="spellEnd"/>
      <w:r w:rsidRPr="00C70775">
        <w:t xml:space="preserve"> de l’</w:t>
      </w:r>
      <w:proofErr w:type="spellStart"/>
      <w:r w:rsidRPr="00C70775">
        <w:t>éclairage</w:t>
      </w:r>
      <w:proofErr w:type="spellEnd"/>
      <w:r w:rsidRPr="00C70775">
        <w:t>.</w:t>
      </w:r>
    </w:p>
    <w:p w14:paraId="4D7EC3FC" w14:textId="77777777" w:rsidR="00C70775" w:rsidRPr="00C70775" w:rsidRDefault="00C70775" w:rsidP="00C70775">
      <w:r w:rsidRPr="00C70775">
        <w:t xml:space="preserve">La </w:t>
      </w:r>
      <w:proofErr w:type="spellStart"/>
      <w:r w:rsidRPr="00C70775">
        <w:t>garantie</w:t>
      </w:r>
      <w:proofErr w:type="spellEnd"/>
      <w:r w:rsidRPr="00C70775">
        <w:t xml:space="preserve"> standard de 3 ans </w:t>
      </w:r>
      <w:proofErr w:type="spellStart"/>
      <w:r w:rsidRPr="00C70775">
        <w:t>assure</w:t>
      </w:r>
      <w:proofErr w:type="spellEnd"/>
      <w:r w:rsidRPr="00C70775">
        <w:t xml:space="preserve"> </w:t>
      </w:r>
      <w:proofErr w:type="spellStart"/>
      <w:r w:rsidRPr="00C70775">
        <w:t>fiabilité</w:t>
      </w:r>
      <w:proofErr w:type="spellEnd"/>
      <w:r w:rsidRPr="00C70775">
        <w:t xml:space="preserve"> et </w:t>
      </w:r>
      <w:proofErr w:type="spellStart"/>
      <w:r w:rsidRPr="00C70775">
        <w:t>continuité</w:t>
      </w:r>
      <w:proofErr w:type="spellEnd"/>
      <w:r w:rsidRPr="00C70775">
        <w:t xml:space="preserve"> de service </w:t>
      </w:r>
      <w:proofErr w:type="spellStart"/>
      <w:r w:rsidRPr="00C70775">
        <w:t>dans</w:t>
      </w:r>
      <w:proofErr w:type="spellEnd"/>
      <w:r w:rsidRPr="00C70775">
        <w:t xml:space="preserve"> </w:t>
      </w:r>
      <w:proofErr w:type="spellStart"/>
      <w:r w:rsidRPr="00C70775">
        <w:t>les</w:t>
      </w:r>
      <w:proofErr w:type="spellEnd"/>
      <w:r w:rsidRPr="00C70775">
        <w:t xml:space="preserve"> </w:t>
      </w:r>
      <w:proofErr w:type="spellStart"/>
      <w:r w:rsidRPr="00C70775">
        <w:t>environnements</w:t>
      </w:r>
      <w:proofErr w:type="spellEnd"/>
      <w:r w:rsidRPr="00C70775">
        <w:t xml:space="preserve"> </w:t>
      </w:r>
      <w:proofErr w:type="spellStart"/>
      <w:r w:rsidRPr="00C70775">
        <w:t>professionnels</w:t>
      </w:r>
      <w:proofErr w:type="spellEnd"/>
      <w:r w:rsidRPr="00C70775">
        <w:t>.</w:t>
      </w:r>
    </w:p>
    <w:p w14:paraId="43F813B7" w14:textId="75113AC7" w:rsidR="00C70775" w:rsidRDefault="00C70775" w:rsidP="006011DA">
      <w:r>
        <w:br w:type="page"/>
      </w:r>
    </w:p>
    <w:p w14:paraId="121032A0" w14:textId="77777777" w:rsidR="00E86E1D" w:rsidRPr="00E86E1D" w:rsidRDefault="00E86E1D" w:rsidP="00E86E1D">
      <w:r w:rsidRPr="00E86E1D">
        <w:lastRenderedPageBreak/>
        <w:t xml:space="preserve">GLADY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</w:t>
      </w:r>
      <w:proofErr w:type="spellStart"/>
      <w:r w:rsidRPr="00E86E1D">
        <w:t>eigenständige</w:t>
      </w:r>
      <w:proofErr w:type="spellEnd"/>
      <w:r w:rsidRPr="00E86E1D">
        <w:t xml:space="preserve"> LED-</w:t>
      </w:r>
      <w:proofErr w:type="spellStart"/>
      <w:r w:rsidRPr="00E86E1D">
        <w:t>Einbauleuchte</w:t>
      </w:r>
      <w:proofErr w:type="spellEnd"/>
      <w:r w:rsidRPr="00E86E1D">
        <w:t xml:space="preserve">, die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Innenbeleuchtungsanwendungen</w:t>
      </w:r>
      <w:proofErr w:type="spellEnd"/>
      <w:r w:rsidRPr="00E86E1D">
        <w:t xml:space="preserve"> in </w:t>
      </w:r>
      <w:proofErr w:type="spellStart"/>
      <w:r w:rsidRPr="00E86E1D">
        <w:t>professionellen</w:t>
      </w:r>
      <w:proofErr w:type="spellEnd"/>
      <w:r w:rsidRPr="00E86E1D">
        <w:t xml:space="preserve">, </w:t>
      </w:r>
      <w:proofErr w:type="spellStart"/>
      <w:r w:rsidRPr="00E86E1D">
        <w:t>gewerblichen</w:t>
      </w:r>
      <w:proofErr w:type="spellEnd"/>
      <w:r w:rsidRPr="00E86E1D">
        <w:t xml:space="preserve"> und </w:t>
      </w:r>
      <w:proofErr w:type="spellStart"/>
      <w:r w:rsidRPr="00E86E1D">
        <w:t>privaten</w:t>
      </w:r>
      <w:proofErr w:type="spellEnd"/>
      <w:r w:rsidRPr="00E86E1D">
        <w:t xml:space="preserve"> </w:t>
      </w:r>
      <w:proofErr w:type="spellStart"/>
      <w:r w:rsidRPr="00E86E1D">
        <w:t>Umgebungen</w:t>
      </w:r>
      <w:proofErr w:type="spellEnd"/>
      <w:r w:rsidRPr="00E86E1D">
        <w:t xml:space="preserve"> </w:t>
      </w:r>
      <w:proofErr w:type="spellStart"/>
      <w:r w:rsidRPr="00E86E1D">
        <w:t>konzipiert</w:t>
      </w:r>
      <w:proofErr w:type="spellEnd"/>
      <w:r w:rsidRPr="00E86E1D">
        <w:t xml:space="preserve"> </w:t>
      </w:r>
      <w:proofErr w:type="spellStart"/>
      <w:r w:rsidRPr="00E86E1D">
        <w:t>wurde</w:t>
      </w:r>
      <w:proofErr w:type="spellEnd"/>
      <w:r w:rsidRPr="00E86E1D">
        <w:t xml:space="preserve">. In </w:t>
      </w:r>
      <w:proofErr w:type="spellStart"/>
      <w:r w:rsidRPr="00E86E1D">
        <w:t>Zusammenarbeit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TRIDONIC </w:t>
      </w:r>
      <w:proofErr w:type="spellStart"/>
      <w:r w:rsidRPr="00E86E1D">
        <w:t>entwickelt</w:t>
      </w:r>
      <w:proofErr w:type="spellEnd"/>
      <w:r w:rsidRPr="00E86E1D">
        <w:t xml:space="preserve">, </w:t>
      </w:r>
      <w:proofErr w:type="spellStart"/>
      <w:r w:rsidRPr="00E86E1D">
        <w:t>vereint</w:t>
      </w:r>
      <w:proofErr w:type="spellEnd"/>
      <w:r w:rsidRPr="00E86E1D">
        <w:t xml:space="preserve"> GLADY </w:t>
      </w:r>
      <w:proofErr w:type="spellStart"/>
      <w:r w:rsidRPr="00E86E1D">
        <w:t>hohe</w:t>
      </w:r>
      <w:proofErr w:type="spellEnd"/>
      <w:r w:rsidRPr="00E86E1D">
        <w:t xml:space="preserve"> </w:t>
      </w:r>
      <w:proofErr w:type="spellStart"/>
      <w:r w:rsidRPr="00E86E1D">
        <w:t>Lichtausbeute</w:t>
      </w:r>
      <w:proofErr w:type="spellEnd"/>
      <w:r w:rsidRPr="00E86E1D">
        <w:t xml:space="preserve"> und </w:t>
      </w:r>
      <w:proofErr w:type="spellStart"/>
      <w:r w:rsidRPr="00E86E1D">
        <w:t>visuellen</w:t>
      </w:r>
      <w:proofErr w:type="spellEnd"/>
      <w:r w:rsidRPr="00E86E1D">
        <w:t xml:space="preserve"> </w:t>
      </w:r>
      <w:proofErr w:type="spellStart"/>
      <w:r w:rsidRPr="00E86E1D">
        <w:t>Komfort</w:t>
      </w:r>
      <w:proofErr w:type="spellEnd"/>
      <w:r w:rsidRPr="00E86E1D">
        <w:t xml:space="preserve">. </w:t>
      </w:r>
      <w:proofErr w:type="spellStart"/>
      <w:r w:rsidRPr="00E86E1D">
        <w:t>Dank</w:t>
      </w:r>
      <w:proofErr w:type="spellEnd"/>
      <w:r w:rsidRPr="00E86E1D">
        <w:t xml:space="preserve"> </w:t>
      </w:r>
      <w:proofErr w:type="spellStart"/>
      <w:r w:rsidRPr="00E86E1D">
        <w:t>ihrer</w:t>
      </w:r>
      <w:proofErr w:type="spellEnd"/>
      <w:r w:rsidRPr="00E86E1D">
        <w:t xml:space="preserve"> </w:t>
      </w:r>
      <w:proofErr w:type="spellStart"/>
      <w:r w:rsidRPr="00E86E1D">
        <w:t>Eigenschaften</w:t>
      </w:r>
      <w:proofErr w:type="spellEnd"/>
      <w:r w:rsidRPr="00E86E1D">
        <w:t xml:space="preserve">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sie</w:t>
      </w:r>
      <w:proofErr w:type="spellEnd"/>
      <w:r w:rsidRPr="00E86E1D">
        <w:t xml:space="preserve"> </w:t>
      </w:r>
      <w:proofErr w:type="spellStart"/>
      <w:r w:rsidRPr="00E86E1D">
        <w:t>ideal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Arbeitsbereiche</w:t>
      </w:r>
      <w:proofErr w:type="spellEnd"/>
      <w:r w:rsidRPr="00E86E1D">
        <w:t xml:space="preserve">, Showrooms, </w:t>
      </w:r>
      <w:proofErr w:type="spellStart"/>
      <w:r w:rsidRPr="00E86E1D">
        <w:t>Ausstellungsflächen</w:t>
      </w:r>
      <w:proofErr w:type="spellEnd"/>
      <w:r w:rsidRPr="00E86E1D">
        <w:t xml:space="preserve"> </w:t>
      </w:r>
      <w:proofErr w:type="spellStart"/>
      <w:r w:rsidRPr="00E86E1D">
        <w:t>sowie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Durchgangsbereiche</w:t>
      </w:r>
      <w:proofErr w:type="spellEnd"/>
      <w:r w:rsidRPr="00E86E1D">
        <w:t xml:space="preserve">, </w:t>
      </w:r>
      <w:proofErr w:type="spellStart"/>
      <w:r w:rsidRPr="00E86E1D">
        <w:t>Servicezonen</w:t>
      </w:r>
      <w:proofErr w:type="spellEnd"/>
      <w:r w:rsidRPr="00E86E1D">
        <w:t xml:space="preserve"> </w:t>
      </w:r>
      <w:proofErr w:type="spellStart"/>
      <w:r w:rsidRPr="00E86E1D">
        <w:t>oder</w:t>
      </w:r>
      <w:proofErr w:type="spellEnd"/>
      <w:r w:rsidRPr="00E86E1D">
        <w:t xml:space="preserve"> </w:t>
      </w:r>
      <w:proofErr w:type="spellStart"/>
      <w:r w:rsidRPr="00E86E1D">
        <w:t>Wartebereiche</w:t>
      </w:r>
      <w:proofErr w:type="spellEnd"/>
      <w:r w:rsidRPr="00E86E1D">
        <w:t xml:space="preserve">, in </w:t>
      </w:r>
      <w:proofErr w:type="spellStart"/>
      <w:r w:rsidRPr="00E86E1D">
        <w:t>denen</w:t>
      </w:r>
      <w:proofErr w:type="spellEnd"/>
      <w:r w:rsidRPr="00E86E1D">
        <w:t xml:space="preserve"> die </w:t>
      </w:r>
      <w:proofErr w:type="spellStart"/>
      <w:r w:rsidRPr="00E86E1D">
        <w:t>Beleuchtung</w:t>
      </w:r>
      <w:proofErr w:type="spellEnd"/>
      <w:r w:rsidRPr="00E86E1D">
        <w:t xml:space="preserve"> </w:t>
      </w:r>
      <w:proofErr w:type="spellStart"/>
      <w:r w:rsidRPr="00E86E1D">
        <w:t>hohe</w:t>
      </w:r>
      <w:proofErr w:type="spellEnd"/>
      <w:r w:rsidRPr="00E86E1D">
        <w:t xml:space="preserve"> </w:t>
      </w:r>
      <w:proofErr w:type="spellStart"/>
      <w:r w:rsidRPr="00E86E1D">
        <w:t>Leistung</w:t>
      </w:r>
      <w:proofErr w:type="spellEnd"/>
      <w:r w:rsidRPr="00E86E1D">
        <w:t xml:space="preserve"> und </w:t>
      </w:r>
      <w:proofErr w:type="spellStart"/>
      <w:r w:rsidRPr="00E86E1D">
        <w:t>Komfort</w:t>
      </w:r>
      <w:proofErr w:type="spellEnd"/>
      <w:r w:rsidRPr="00E86E1D">
        <w:t xml:space="preserve"> </w:t>
      </w:r>
      <w:proofErr w:type="spellStart"/>
      <w:r w:rsidRPr="00E86E1D">
        <w:t>gewährleisten</w:t>
      </w:r>
      <w:proofErr w:type="spellEnd"/>
      <w:r w:rsidRPr="00E86E1D">
        <w:t xml:space="preserve"> </w:t>
      </w:r>
      <w:proofErr w:type="spellStart"/>
      <w:r w:rsidRPr="00E86E1D">
        <w:t>muss</w:t>
      </w:r>
      <w:proofErr w:type="spellEnd"/>
      <w:r w:rsidRPr="00E86E1D">
        <w:t>.</w:t>
      </w:r>
    </w:p>
    <w:p w14:paraId="1272E371" w14:textId="77777777" w:rsidR="00E86E1D" w:rsidRPr="00E86E1D" w:rsidRDefault="00E86E1D" w:rsidP="00E86E1D">
      <w:proofErr w:type="spellStart"/>
      <w:r w:rsidRPr="00E86E1D">
        <w:t>Das</w:t>
      </w:r>
      <w:proofErr w:type="spellEnd"/>
      <w:r w:rsidRPr="00E86E1D">
        <w:t xml:space="preserve"> </w:t>
      </w:r>
      <w:proofErr w:type="spellStart"/>
      <w:r w:rsidRPr="00E86E1D">
        <w:t>Gehäuse</w:t>
      </w:r>
      <w:proofErr w:type="spellEnd"/>
      <w:r w:rsidRPr="00E86E1D">
        <w:t xml:space="preserve"> </w:t>
      </w:r>
      <w:proofErr w:type="spellStart"/>
      <w:r w:rsidRPr="00E86E1D">
        <w:t>besteht</w:t>
      </w:r>
      <w:proofErr w:type="spellEnd"/>
      <w:r w:rsidRPr="00E86E1D">
        <w:t xml:space="preserve"> </w:t>
      </w:r>
      <w:proofErr w:type="spellStart"/>
      <w:r w:rsidRPr="00E86E1D">
        <w:t>aus</w:t>
      </w:r>
      <w:proofErr w:type="spellEnd"/>
      <w:r w:rsidRPr="00E86E1D">
        <w:t xml:space="preserve"> </w:t>
      </w:r>
      <w:proofErr w:type="spellStart"/>
      <w:r w:rsidRPr="00E86E1D">
        <w:t>einer</w:t>
      </w:r>
      <w:proofErr w:type="spellEnd"/>
      <w:r w:rsidRPr="00E86E1D">
        <w:t xml:space="preserve"> </w:t>
      </w:r>
      <w:proofErr w:type="spellStart"/>
      <w:r w:rsidRPr="00E86E1D">
        <w:t>ultraflachen</w:t>
      </w:r>
      <w:proofErr w:type="spellEnd"/>
      <w:r w:rsidRPr="00E86E1D">
        <w:t xml:space="preserve"> </w:t>
      </w:r>
      <w:proofErr w:type="spellStart"/>
      <w:r w:rsidRPr="00E86E1D">
        <w:t>Struktur</w:t>
      </w:r>
      <w:proofErr w:type="spellEnd"/>
      <w:r w:rsidRPr="00E86E1D">
        <w:t xml:space="preserve"> </w:t>
      </w:r>
      <w:proofErr w:type="spellStart"/>
      <w:r w:rsidRPr="00E86E1D">
        <w:t>aus</w:t>
      </w:r>
      <w:proofErr w:type="spellEnd"/>
      <w:r w:rsidRPr="00E86E1D">
        <w:t xml:space="preserve"> </w:t>
      </w:r>
      <w:proofErr w:type="spellStart"/>
      <w:r w:rsidRPr="00E86E1D">
        <w:t>hochwertigem</w:t>
      </w:r>
      <w:proofErr w:type="spellEnd"/>
      <w:r w:rsidRPr="00E86E1D">
        <w:t xml:space="preserve"> </w:t>
      </w:r>
      <w:proofErr w:type="spellStart"/>
      <w:r w:rsidRPr="00E86E1D">
        <w:t>Polycarbonat</w:t>
      </w:r>
      <w:proofErr w:type="spellEnd"/>
      <w:r w:rsidRPr="00E86E1D">
        <w:t xml:space="preserve">, </w:t>
      </w:r>
      <w:proofErr w:type="spellStart"/>
      <w:r w:rsidRPr="00E86E1D">
        <w:t>leicht</w:t>
      </w:r>
      <w:proofErr w:type="spellEnd"/>
      <w:r w:rsidRPr="00E86E1D">
        <w:t xml:space="preserve"> und </w:t>
      </w:r>
      <w:proofErr w:type="spellStart"/>
      <w:r w:rsidRPr="00E86E1D">
        <w:t>zugleich</w:t>
      </w:r>
      <w:proofErr w:type="spellEnd"/>
      <w:r w:rsidRPr="00E86E1D">
        <w:t xml:space="preserve"> </w:t>
      </w:r>
      <w:proofErr w:type="spellStart"/>
      <w:r w:rsidRPr="00E86E1D">
        <w:t>robust</w:t>
      </w:r>
      <w:proofErr w:type="spellEnd"/>
      <w:r w:rsidRPr="00E86E1D">
        <w:t xml:space="preserve">. </w:t>
      </w:r>
      <w:proofErr w:type="spellStart"/>
      <w:r w:rsidRPr="00E86E1D">
        <w:t>Ausgestattet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vormontierten</w:t>
      </w:r>
      <w:proofErr w:type="spellEnd"/>
      <w:r w:rsidRPr="00E86E1D">
        <w:t xml:space="preserve"> </w:t>
      </w:r>
      <w:proofErr w:type="spellStart"/>
      <w:r w:rsidRPr="00E86E1D">
        <w:t>Stahlfedern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</w:t>
      </w:r>
      <w:proofErr w:type="spellStart"/>
      <w:r w:rsidRPr="00E86E1D">
        <w:t>schnelle</w:t>
      </w:r>
      <w:proofErr w:type="spellEnd"/>
      <w:r w:rsidRPr="00E86E1D">
        <w:t xml:space="preserve"> „</w:t>
      </w:r>
      <w:proofErr w:type="spellStart"/>
      <w:r w:rsidRPr="00E86E1D">
        <w:t>Push</w:t>
      </w:r>
      <w:proofErr w:type="spellEnd"/>
      <w:r w:rsidRPr="00E86E1D">
        <w:t>-</w:t>
      </w:r>
      <w:proofErr w:type="gramStart"/>
      <w:r w:rsidRPr="00E86E1D">
        <w:t>in“</w:t>
      </w:r>
      <w:proofErr w:type="gramEnd"/>
      <w:r w:rsidRPr="00E86E1D">
        <w:t>-</w:t>
      </w:r>
      <w:proofErr w:type="spellStart"/>
      <w:r w:rsidRPr="00E86E1D">
        <w:t>Montage</w:t>
      </w:r>
      <w:proofErr w:type="spellEnd"/>
      <w:r w:rsidRPr="00E86E1D">
        <w:t xml:space="preserve"> </w:t>
      </w:r>
      <w:proofErr w:type="spellStart"/>
      <w:r w:rsidRPr="00E86E1D">
        <w:t>ohne</w:t>
      </w:r>
      <w:proofErr w:type="spellEnd"/>
      <w:r w:rsidRPr="00E86E1D">
        <w:t xml:space="preserve"> </w:t>
      </w:r>
      <w:proofErr w:type="spellStart"/>
      <w:r w:rsidRPr="00E86E1D">
        <w:t>Werkzeug</w:t>
      </w:r>
      <w:proofErr w:type="spellEnd"/>
      <w:r w:rsidRPr="00E86E1D">
        <w:t xml:space="preserve">. </w:t>
      </w:r>
      <w:proofErr w:type="spellStart"/>
      <w:r w:rsidRPr="00E86E1D">
        <w:t>Oberfläche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matter</w:t>
      </w:r>
      <w:proofErr w:type="spellEnd"/>
      <w:r w:rsidRPr="00E86E1D">
        <w:t xml:space="preserve"> </w:t>
      </w:r>
      <w:proofErr w:type="spellStart"/>
      <w:r w:rsidRPr="00E86E1D">
        <w:t>Epoxid-Pulverbeschichtung</w:t>
      </w:r>
      <w:proofErr w:type="spellEnd"/>
      <w:r w:rsidRPr="00E86E1D">
        <w:t xml:space="preserve">, </w:t>
      </w:r>
      <w:proofErr w:type="spellStart"/>
      <w:r w:rsidRPr="00E86E1D">
        <w:t>Farbe</w:t>
      </w:r>
      <w:proofErr w:type="spellEnd"/>
      <w:r w:rsidRPr="00E86E1D">
        <w:t xml:space="preserve"> RAL 9003.</w:t>
      </w:r>
    </w:p>
    <w:p w14:paraId="5C8C2C2F" w14:textId="77777777" w:rsidR="00E86E1D" w:rsidRPr="00E86E1D" w:rsidRDefault="00E86E1D" w:rsidP="00E86E1D">
      <w:proofErr w:type="spellStart"/>
      <w:r w:rsidRPr="00E86E1D">
        <w:t>Glady</w:t>
      </w:r>
      <w:proofErr w:type="spellEnd"/>
      <w:r w:rsidRPr="00E86E1D">
        <w:t xml:space="preserve"> </w:t>
      </w:r>
      <w:proofErr w:type="spellStart"/>
      <w:r w:rsidRPr="00E86E1D">
        <w:t>verfügt</w:t>
      </w:r>
      <w:proofErr w:type="spellEnd"/>
      <w:r w:rsidRPr="00E86E1D">
        <w:t xml:space="preserve"> </w:t>
      </w:r>
      <w:proofErr w:type="spellStart"/>
      <w:r w:rsidRPr="00E86E1D">
        <w:t>über</w:t>
      </w:r>
      <w:proofErr w:type="spellEnd"/>
      <w:r w:rsidRPr="00E86E1D">
        <w:t xml:space="preserve"> die </w:t>
      </w:r>
      <w:proofErr w:type="spellStart"/>
      <w:r w:rsidRPr="00E86E1D">
        <w:t>Schutzart</w:t>
      </w:r>
      <w:proofErr w:type="spellEnd"/>
      <w:r w:rsidRPr="00E86E1D">
        <w:t xml:space="preserve"> IP44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den</w:t>
      </w:r>
      <w:proofErr w:type="spellEnd"/>
      <w:r w:rsidRPr="00E86E1D">
        <w:t xml:space="preserve"> </w:t>
      </w:r>
      <w:proofErr w:type="spellStart"/>
      <w:r w:rsidRPr="00E86E1D">
        <w:t>sichtbaren</w:t>
      </w:r>
      <w:proofErr w:type="spellEnd"/>
      <w:r w:rsidRPr="00E86E1D">
        <w:t xml:space="preserve"> </w:t>
      </w:r>
      <w:proofErr w:type="spellStart"/>
      <w:r w:rsidRPr="00E86E1D">
        <w:t>Bereich</w:t>
      </w:r>
      <w:proofErr w:type="spellEnd"/>
      <w:r w:rsidRPr="00E86E1D">
        <w:t xml:space="preserve"> und IP20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den</w:t>
      </w:r>
      <w:proofErr w:type="spellEnd"/>
      <w:r w:rsidRPr="00E86E1D">
        <w:t xml:space="preserve"> </w:t>
      </w:r>
      <w:proofErr w:type="spellStart"/>
      <w:r w:rsidRPr="00E86E1D">
        <w:t>Einbaubereich</w:t>
      </w:r>
      <w:proofErr w:type="spellEnd"/>
      <w:r w:rsidRPr="00E86E1D">
        <w:t xml:space="preserve"> und </w:t>
      </w:r>
      <w:proofErr w:type="spellStart"/>
      <w:r w:rsidRPr="00E86E1D">
        <w:t>gewährleistet</w:t>
      </w:r>
      <w:proofErr w:type="spellEnd"/>
      <w:r w:rsidRPr="00E86E1D">
        <w:t xml:space="preserve"> </w:t>
      </w:r>
      <w:proofErr w:type="spellStart"/>
      <w:r w:rsidRPr="00E86E1D">
        <w:t>damit</w:t>
      </w:r>
      <w:proofErr w:type="spellEnd"/>
      <w:r w:rsidRPr="00E86E1D">
        <w:t xml:space="preserve"> </w:t>
      </w:r>
      <w:proofErr w:type="spellStart"/>
      <w:r w:rsidRPr="00E86E1D">
        <w:t>einen</w:t>
      </w:r>
      <w:proofErr w:type="spellEnd"/>
      <w:r w:rsidRPr="00E86E1D">
        <w:t xml:space="preserve"> </w:t>
      </w:r>
      <w:proofErr w:type="spellStart"/>
      <w:r w:rsidRPr="00E86E1D">
        <w:t>angemessenen</w:t>
      </w:r>
      <w:proofErr w:type="spellEnd"/>
      <w:r w:rsidRPr="00E86E1D">
        <w:t xml:space="preserve"> </w:t>
      </w:r>
      <w:proofErr w:type="spellStart"/>
      <w:r w:rsidRPr="00E86E1D">
        <w:t>Schutz</w:t>
      </w:r>
      <w:proofErr w:type="spellEnd"/>
      <w:r w:rsidRPr="00E86E1D">
        <w:t xml:space="preserve"> </w:t>
      </w:r>
      <w:proofErr w:type="spellStart"/>
      <w:r w:rsidRPr="00E86E1D">
        <w:t>gegen</w:t>
      </w:r>
      <w:proofErr w:type="spellEnd"/>
      <w:r w:rsidRPr="00E86E1D">
        <w:t xml:space="preserve"> </w:t>
      </w:r>
      <w:proofErr w:type="spellStart"/>
      <w:r w:rsidRPr="00E86E1D">
        <w:t>Staub</w:t>
      </w:r>
      <w:proofErr w:type="spellEnd"/>
      <w:r w:rsidRPr="00E86E1D">
        <w:t xml:space="preserve"> und </w:t>
      </w:r>
      <w:proofErr w:type="spellStart"/>
      <w:r w:rsidRPr="00E86E1D">
        <w:t>Feuchtigkeit</w:t>
      </w:r>
      <w:proofErr w:type="spellEnd"/>
      <w:r w:rsidRPr="00E86E1D">
        <w:t xml:space="preserve">. </w:t>
      </w:r>
      <w:proofErr w:type="spellStart"/>
      <w:r w:rsidRPr="00E86E1D">
        <w:t>Dank</w:t>
      </w:r>
      <w:proofErr w:type="spellEnd"/>
      <w:r w:rsidRPr="00E86E1D">
        <w:t xml:space="preserve"> </w:t>
      </w:r>
      <w:proofErr w:type="spellStart"/>
      <w:r w:rsidRPr="00E86E1D">
        <w:t>des</w:t>
      </w:r>
      <w:proofErr w:type="spellEnd"/>
      <w:r w:rsidRPr="00E86E1D">
        <w:t xml:space="preserve"> </w:t>
      </w:r>
      <w:proofErr w:type="spellStart"/>
      <w:r w:rsidRPr="00E86E1D">
        <w:t>passiven</w:t>
      </w:r>
      <w:proofErr w:type="spellEnd"/>
      <w:r w:rsidRPr="00E86E1D">
        <w:t xml:space="preserve"> </w:t>
      </w:r>
      <w:proofErr w:type="spellStart"/>
      <w:r w:rsidRPr="00E86E1D">
        <w:t>Wärmemanagementsystems</w:t>
      </w:r>
      <w:proofErr w:type="spellEnd"/>
      <w:r w:rsidRPr="00E86E1D">
        <w:t xml:space="preserve"> </w:t>
      </w:r>
      <w:proofErr w:type="spellStart"/>
      <w:r w:rsidRPr="00E86E1D">
        <w:t>bietet</w:t>
      </w:r>
      <w:proofErr w:type="spellEnd"/>
      <w:r w:rsidRPr="00E86E1D">
        <w:t xml:space="preserve"> die </w:t>
      </w:r>
      <w:proofErr w:type="spellStart"/>
      <w:r w:rsidRPr="00E86E1D">
        <w:t>Leuchte</w:t>
      </w:r>
      <w:proofErr w:type="spellEnd"/>
      <w:r w:rsidRPr="00E86E1D">
        <w:t xml:space="preserve"> </w:t>
      </w:r>
      <w:proofErr w:type="spellStart"/>
      <w:r w:rsidRPr="00E86E1D">
        <w:t>zudem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lange </w:t>
      </w:r>
      <w:proofErr w:type="spellStart"/>
      <w:r w:rsidRPr="00E86E1D">
        <w:t>Lebensdauer</w:t>
      </w:r>
      <w:proofErr w:type="spellEnd"/>
      <w:r w:rsidRPr="00E86E1D">
        <w:t xml:space="preserve"> und </w:t>
      </w:r>
      <w:proofErr w:type="spellStart"/>
      <w:r w:rsidRPr="00E86E1D">
        <w:t>konstante</w:t>
      </w:r>
      <w:proofErr w:type="spellEnd"/>
      <w:r w:rsidRPr="00E86E1D">
        <w:t xml:space="preserve"> </w:t>
      </w:r>
      <w:proofErr w:type="spellStart"/>
      <w:r w:rsidRPr="00E86E1D">
        <w:t>Leistung</w:t>
      </w:r>
      <w:proofErr w:type="spellEnd"/>
      <w:r w:rsidRPr="00E86E1D">
        <w:t xml:space="preserve"> </w:t>
      </w:r>
      <w:proofErr w:type="spellStart"/>
      <w:r w:rsidRPr="00E86E1D">
        <w:t>ohne</w:t>
      </w:r>
      <w:proofErr w:type="spellEnd"/>
      <w:r w:rsidRPr="00E86E1D">
        <w:t xml:space="preserve"> </w:t>
      </w:r>
      <w:proofErr w:type="spellStart"/>
      <w:r w:rsidRPr="00E86E1D">
        <w:t>aktive</w:t>
      </w:r>
      <w:proofErr w:type="spellEnd"/>
      <w:r w:rsidRPr="00E86E1D">
        <w:t xml:space="preserve"> </w:t>
      </w:r>
      <w:proofErr w:type="spellStart"/>
      <w:r w:rsidRPr="00E86E1D">
        <w:t>Wartung</w:t>
      </w:r>
      <w:proofErr w:type="spellEnd"/>
      <w:r w:rsidRPr="00E86E1D">
        <w:t>.</w:t>
      </w:r>
    </w:p>
    <w:p w14:paraId="0887E184" w14:textId="77777777" w:rsidR="00E86E1D" w:rsidRPr="00E86E1D" w:rsidRDefault="00E86E1D" w:rsidP="00E86E1D">
      <w:proofErr w:type="spellStart"/>
      <w:r w:rsidRPr="00E86E1D">
        <w:t>Optik</w:t>
      </w:r>
      <w:proofErr w:type="spellEnd"/>
      <w:r w:rsidRPr="00E86E1D">
        <w:t xml:space="preserve">: </w:t>
      </w:r>
      <w:proofErr w:type="spellStart"/>
      <w:r w:rsidRPr="00E86E1D">
        <w:t>Opal-Diffusor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einem</w:t>
      </w:r>
      <w:proofErr w:type="spellEnd"/>
      <w:r w:rsidRPr="00E86E1D">
        <w:t xml:space="preserve"> </w:t>
      </w:r>
      <w:proofErr w:type="spellStart"/>
      <w:r w:rsidRPr="00E86E1D">
        <w:t>breiten</w:t>
      </w:r>
      <w:proofErr w:type="spellEnd"/>
      <w:r w:rsidRPr="00E86E1D">
        <w:t xml:space="preserve"> </w:t>
      </w:r>
      <w:proofErr w:type="spellStart"/>
      <w:r w:rsidRPr="00E86E1D">
        <w:t>Abstrahlwinkel</w:t>
      </w:r>
      <w:proofErr w:type="spellEnd"/>
      <w:r w:rsidRPr="00E86E1D">
        <w:t xml:space="preserve"> von 110°, </w:t>
      </w:r>
      <w:proofErr w:type="spellStart"/>
      <w:r w:rsidRPr="00E86E1D">
        <w:t>optimiert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</w:t>
      </w:r>
      <w:proofErr w:type="spellStart"/>
      <w:r w:rsidRPr="00E86E1D">
        <w:t>weiche</w:t>
      </w:r>
      <w:proofErr w:type="spellEnd"/>
      <w:r w:rsidRPr="00E86E1D">
        <w:t xml:space="preserve"> und </w:t>
      </w:r>
      <w:proofErr w:type="spellStart"/>
      <w:r w:rsidRPr="00E86E1D">
        <w:t>gleichmäßige</w:t>
      </w:r>
      <w:proofErr w:type="spellEnd"/>
      <w:r w:rsidRPr="00E86E1D">
        <w:t xml:space="preserve"> </w:t>
      </w:r>
      <w:proofErr w:type="spellStart"/>
      <w:r w:rsidRPr="00E86E1D">
        <w:t>Lichtverteilung</w:t>
      </w:r>
      <w:proofErr w:type="spellEnd"/>
      <w:r w:rsidRPr="00E86E1D">
        <w:t>.</w:t>
      </w:r>
    </w:p>
    <w:p w14:paraId="5FE341A5" w14:textId="77777777" w:rsidR="00E86E1D" w:rsidRPr="00E86E1D" w:rsidRDefault="00E86E1D" w:rsidP="00E86E1D">
      <w:r w:rsidRPr="00E86E1D">
        <w:t xml:space="preserve">LED-Module: </w:t>
      </w:r>
      <w:proofErr w:type="spellStart"/>
      <w:r w:rsidRPr="00E86E1D">
        <w:t>hocheffiziente</w:t>
      </w:r>
      <w:proofErr w:type="spellEnd"/>
      <w:r w:rsidRPr="00E86E1D">
        <w:t xml:space="preserve"> </w:t>
      </w:r>
      <w:proofErr w:type="spellStart"/>
      <w:r w:rsidRPr="00E86E1D">
        <w:t>Technologie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</w:t>
      </w:r>
      <w:proofErr w:type="spellStart"/>
      <w:r w:rsidRPr="00E86E1D">
        <w:t>neuesten</w:t>
      </w:r>
      <w:proofErr w:type="spellEnd"/>
      <w:r w:rsidRPr="00E86E1D">
        <w:t xml:space="preserve"> Generation. </w:t>
      </w:r>
      <w:proofErr w:type="spellStart"/>
      <w:r w:rsidRPr="00E86E1D">
        <w:t>Das</w:t>
      </w:r>
      <w:proofErr w:type="spellEnd"/>
      <w:r w:rsidRPr="00E86E1D">
        <w:t xml:space="preserve"> System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auf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</w:t>
      </w:r>
      <w:proofErr w:type="spellStart"/>
      <w:r w:rsidRPr="00E86E1D">
        <w:t>Rückseite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einem</w:t>
      </w:r>
      <w:proofErr w:type="spellEnd"/>
      <w:r w:rsidRPr="00E86E1D">
        <w:t xml:space="preserve"> CCT-Switch </w:t>
      </w:r>
      <w:proofErr w:type="spellStart"/>
      <w:r w:rsidRPr="00E86E1D">
        <w:t>ausgestattet</w:t>
      </w:r>
      <w:proofErr w:type="spellEnd"/>
      <w:r w:rsidRPr="00E86E1D">
        <w:t xml:space="preserve">, </w:t>
      </w:r>
      <w:proofErr w:type="spellStart"/>
      <w:r w:rsidRPr="00E86E1D">
        <w:t>der</w:t>
      </w:r>
      <w:proofErr w:type="spellEnd"/>
      <w:r w:rsidRPr="00E86E1D">
        <w:t xml:space="preserve"> die </w:t>
      </w:r>
      <w:proofErr w:type="spellStart"/>
      <w:r w:rsidRPr="00E86E1D">
        <w:t>Auswahl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</w:t>
      </w:r>
      <w:proofErr w:type="spellStart"/>
      <w:r w:rsidRPr="00E86E1D">
        <w:t>gewünschten</w:t>
      </w:r>
      <w:proofErr w:type="spellEnd"/>
      <w:r w:rsidRPr="00E86E1D">
        <w:t xml:space="preserve"> </w:t>
      </w:r>
      <w:proofErr w:type="spellStart"/>
      <w:r w:rsidRPr="00E86E1D">
        <w:t>Lichtfarbe</w:t>
      </w:r>
      <w:proofErr w:type="spellEnd"/>
      <w:r w:rsidRPr="00E86E1D">
        <w:t xml:space="preserve"> </w:t>
      </w:r>
      <w:proofErr w:type="spellStart"/>
      <w:r w:rsidRPr="00E86E1D">
        <w:t>während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Installation </w:t>
      </w:r>
      <w:proofErr w:type="spellStart"/>
      <w:r w:rsidRPr="00E86E1D">
        <w:t>ermöglicht</w:t>
      </w:r>
      <w:proofErr w:type="spellEnd"/>
      <w:r w:rsidRPr="00E86E1D">
        <w:t xml:space="preserve">. </w:t>
      </w:r>
      <w:proofErr w:type="spellStart"/>
      <w:r w:rsidRPr="00E86E1D">
        <w:t>Farbtemperatur</w:t>
      </w:r>
      <w:proofErr w:type="spellEnd"/>
      <w:r w:rsidRPr="00E86E1D">
        <w:t xml:space="preserve">: </w:t>
      </w:r>
      <w:proofErr w:type="spellStart"/>
      <w:r w:rsidRPr="00E86E1D">
        <w:t>wählbar</w:t>
      </w:r>
      <w:proofErr w:type="spellEnd"/>
      <w:r w:rsidRPr="00E86E1D">
        <w:t xml:space="preserve"> </w:t>
      </w:r>
      <w:proofErr w:type="spellStart"/>
      <w:r w:rsidRPr="00E86E1D">
        <w:t>zwischen</w:t>
      </w:r>
      <w:proofErr w:type="spellEnd"/>
      <w:r w:rsidRPr="00E86E1D">
        <w:t xml:space="preserve"> 3000K, 4000K und 5500K. CRI &gt;80. </w:t>
      </w:r>
      <w:proofErr w:type="spellStart"/>
      <w:r w:rsidRPr="00E86E1D">
        <w:t>Lebensdauer</w:t>
      </w:r>
      <w:proofErr w:type="spellEnd"/>
      <w:r w:rsidRPr="00E86E1D">
        <w:t xml:space="preserve">: 50.000h L70B50 @ </w:t>
      </w:r>
      <w:proofErr w:type="spellStart"/>
      <w:r w:rsidRPr="00E86E1D">
        <w:t>ta</w:t>
      </w:r>
      <w:proofErr w:type="spellEnd"/>
      <w:r w:rsidRPr="00E86E1D">
        <w:t xml:space="preserve"> 25°C.</w:t>
      </w:r>
    </w:p>
    <w:p w14:paraId="2C5A35BA" w14:textId="77777777" w:rsidR="00E86E1D" w:rsidRPr="00E86E1D" w:rsidRDefault="00E86E1D" w:rsidP="00E86E1D">
      <w:proofErr w:type="spellStart"/>
      <w:r w:rsidRPr="00E86E1D">
        <w:t>Externe</w:t>
      </w:r>
      <w:proofErr w:type="spellEnd"/>
      <w:r w:rsidRPr="00E86E1D">
        <w:t xml:space="preserve"> </w:t>
      </w:r>
      <w:proofErr w:type="spellStart"/>
      <w:r w:rsidRPr="00E86E1D">
        <w:t>Stromversorgung</w:t>
      </w:r>
      <w:proofErr w:type="spellEnd"/>
      <w:r w:rsidRPr="00E86E1D">
        <w:t xml:space="preserve">: </w:t>
      </w:r>
      <w:proofErr w:type="spellStart"/>
      <w:r w:rsidRPr="00E86E1D">
        <w:t>Konstantstrombetrieb</w:t>
      </w:r>
      <w:proofErr w:type="spellEnd"/>
      <w:r w:rsidRPr="00E86E1D">
        <w:t xml:space="preserve"> (250 </w:t>
      </w:r>
      <w:proofErr w:type="spellStart"/>
      <w:r w:rsidRPr="00E86E1D">
        <w:t>mA</w:t>
      </w:r>
      <w:proofErr w:type="spellEnd"/>
      <w:r w:rsidRPr="00E86E1D">
        <w:t xml:space="preserve">, 350 </w:t>
      </w:r>
      <w:proofErr w:type="spellStart"/>
      <w:r w:rsidRPr="00E86E1D">
        <w:t>mA</w:t>
      </w:r>
      <w:proofErr w:type="spellEnd"/>
      <w:r w:rsidRPr="00E86E1D">
        <w:t xml:space="preserve"> </w:t>
      </w:r>
      <w:proofErr w:type="spellStart"/>
      <w:r w:rsidRPr="00E86E1D">
        <w:t>oder</w:t>
      </w:r>
      <w:proofErr w:type="spellEnd"/>
      <w:r w:rsidRPr="00E86E1D">
        <w:t xml:space="preserve"> 500 </w:t>
      </w:r>
      <w:proofErr w:type="spellStart"/>
      <w:r w:rsidRPr="00E86E1D">
        <w:t>mA</w:t>
      </w:r>
      <w:proofErr w:type="spellEnd"/>
      <w:r w:rsidRPr="00E86E1D">
        <w:t xml:space="preserve"> je </w:t>
      </w:r>
      <w:proofErr w:type="spellStart"/>
      <w:r w:rsidRPr="00E86E1D">
        <w:t>nach</w:t>
      </w:r>
      <w:proofErr w:type="spellEnd"/>
      <w:r w:rsidRPr="00E86E1D">
        <w:t xml:space="preserve"> </w:t>
      </w:r>
      <w:proofErr w:type="spellStart"/>
      <w:r w:rsidRPr="00E86E1D">
        <w:t>Größe</w:t>
      </w:r>
      <w:proofErr w:type="spellEnd"/>
      <w:r w:rsidRPr="00E86E1D">
        <w:t xml:space="preserve">)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dediziertem</w:t>
      </w:r>
      <w:proofErr w:type="spellEnd"/>
      <w:r w:rsidRPr="00E86E1D">
        <w:t xml:space="preserve"> </w:t>
      </w:r>
      <w:proofErr w:type="spellStart"/>
      <w:r w:rsidRPr="00E86E1D">
        <w:t>externem</w:t>
      </w:r>
      <w:proofErr w:type="spellEnd"/>
      <w:r w:rsidRPr="00E86E1D">
        <w:t xml:space="preserve"> </w:t>
      </w:r>
      <w:proofErr w:type="spellStart"/>
      <w:r w:rsidRPr="00E86E1D">
        <w:t>Treiber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flickerfreies</w:t>
      </w:r>
      <w:proofErr w:type="spellEnd"/>
      <w:r w:rsidRPr="00E86E1D">
        <w:t xml:space="preserve"> </w:t>
      </w:r>
      <w:proofErr w:type="spellStart"/>
      <w:r w:rsidRPr="00E86E1D">
        <w:t>Licht</w:t>
      </w:r>
      <w:proofErr w:type="spellEnd"/>
      <w:r w:rsidRPr="00E86E1D">
        <w:t>.</w:t>
      </w:r>
    </w:p>
    <w:p w14:paraId="1BCBF1CC" w14:textId="77777777" w:rsidR="00E86E1D" w:rsidRPr="00E86E1D" w:rsidRDefault="00E86E1D" w:rsidP="00E86E1D">
      <w:proofErr w:type="spellStart"/>
      <w:r w:rsidRPr="00E86E1D">
        <w:t>Deckenausschnitt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Gipskarton</w:t>
      </w:r>
      <w:proofErr w:type="spellEnd"/>
      <w:r w:rsidRPr="00E86E1D">
        <w:t xml:space="preserve">: </w:t>
      </w:r>
      <w:proofErr w:type="spellStart"/>
      <w:r w:rsidRPr="00E86E1D">
        <w:t>verfügbar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Standard-</w:t>
      </w:r>
      <w:proofErr w:type="spellStart"/>
      <w:r w:rsidRPr="00E86E1D">
        <w:t>Ausschnittdurchmesser</w:t>
      </w:r>
      <w:proofErr w:type="spellEnd"/>
      <w:r w:rsidRPr="00E86E1D">
        <w:t xml:space="preserve"> von 100 mm, 150 mm und 200 mm.</w:t>
      </w:r>
    </w:p>
    <w:p w14:paraId="7A07CEB0" w14:textId="77777777" w:rsidR="00E86E1D" w:rsidRPr="00E86E1D" w:rsidRDefault="00E86E1D" w:rsidP="00E86E1D">
      <w:proofErr w:type="spellStart"/>
      <w:r w:rsidRPr="00E86E1D">
        <w:t>Glady</w:t>
      </w:r>
      <w:proofErr w:type="spellEnd"/>
      <w:r w:rsidRPr="00E86E1D">
        <w:t xml:space="preserve"> </w:t>
      </w:r>
      <w:proofErr w:type="spellStart"/>
      <w:r w:rsidRPr="00E86E1D">
        <w:t>entspricht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Norm EN 62471:2008 zur </w:t>
      </w:r>
      <w:proofErr w:type="spellStart"/>
      <w:r w:rsidRPr="00E86E1D">
        <w:t>photobiologischen</w:t>
      </w:r>
      <w:proofErr w:type="spellEnd"/>
      <w:r w:rsidRPr="00E86E1D">
        <w:t xml:space="preserve"> </w:t>
      </w:r>
      <w:proofErr w:type="spellStart"/>
      <w:r w:rsidRPr="00E86E1D">
        <w:t>Sicherheit</w:t>
      </w:r>
      <w:proofErr w:type="spellEnd"/>
      <w:r w:rsidRPr="00E86E1D">
        <w:t xml:space="preserve"> und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als</w:t>
      </w:r>
      <w:proofErr w:type="spellEnd"/>
      <w:r w:rsidRPr="00E86E1D">
        <w:t xml:space="preserve"> „</w:t>
      </w:r>
      <w:proofErr w:type="spellStart"/>
      <w:proofErr w:type="gramStart"/>
      <w:r w:rsidRPr="00E86E1D">
        <w:t>Exempt</w:t>
      </w:r>
      <w:proofErr w:type="spellEnd"/>
      <w:r w:rsidRPr="00E86E1D">
        <w:t>“ (</w:t>
      </w:r>
      <w:proofErr w:type="spellStart"/>
      <w:proofErr w:type="gramEnd"/>
      <w:r w:rsidRPr="00E86E1D">
        <w:t>Risikogruppe</w:t>
      </w:r>
      <w:proofErr w:type="spellEnd"/>
      <w:r w:rsidRPr="00E86E1D">
        <w:t xml:space="preserve"> RG0) </w:t>
      </w:r>
      <w:proofErr w:type="spellStart"/>
      <w:r w:rsidRPr="00E86E1D">
        <w:t>klassifiziert</w:t>
      </w:r>
      <w:proofErr w:type="spellEnd"/>
      <w:r w:rsidRPr="00E86E1D">
        <w:t xml:space="preserve">, </w:t>
      </w:r>
      <w:proofErr w:type="spellStart"/>
      <w:r w:rsidRPr="00E86E1D">
        <w:t>wodurch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</w:t>
      </w:r>
      <w:proofErr w:type="spellStart"/>
      <w:r w:rsidRPr="00E86E1D">
        <w:t>sichere</w:t>
      </w:r>
      <w:proofErr w:type="spellEnd"/>
      <w:r w:rsidRPr="00E86E1D">
        <w:t xml:space="preserve"> </w:t>
      </w:r>
      <w:proofErr w:type="spellStart"/>
      <w:r w:rsidRPr="00E86E1D">
        <w:t>Licht</w:t>
      </w:r>
      <w:proofErr w:type="spellEnd"/>
      <w:r w:rsidRPr="00E86E1D">
        <w:t xml:space="preserve">-Exposition </w:t>
      </w:r>
      <w:proofErr w:type="spellStart"/>
      <w:r w:rsidRPr="00E86E1D">
        <w:t>gewährleistet</w:t>
      </w:r>
      <w:proofErr w:type="spellEnd"/>
      <w:r w:rsidRPr="00E86E1D">
        <w:t xml:space="preserve"> </w:t>
      </w:r>
      <w:proofErr w:type="spellStart"/>
      <w:r w:rsidRPr="00E86E1D">
        <w:t>wird</w:t>
      </w:r>
      <w:proofErr w:type="spellEnd"/>
      <w:r w:rsidRPr="00E86E1D">
        <w:t>.</w:t>
      </w:r>
    </w:p>
    <w:p w14:paraId="18911CE4" w14:textId="77777777" w:rsidR="00E86E1D" w:rsidRPr="00E86E1D" w:rsidRDefault="00E86E1D" w:rsidP="00E86E1D">
      <w:proofErr w:type="spellStart"/>
      <w:r w:rsidRPr="00E86E1D">
        <w:t>Das</w:t>
      </w:r>
      <w:proofErr w:type="spellEnd"/>
      <w:r w:rsidRPr="00E86E1D">
        <w:t xml:space="preserve"> </w:t>
      </w:r>
      <w:proofErr w:type="spellStart"/>
      <w:r w:rsidRPr="00E86E1D">
        <w:t>Produkt</w:t>
      </w:r>
      <w:proofErr w:type="spellEnd"/>
      <w:r w:rsidRPr="00E86E1D">
        <w:t xml:space="preserve"> </w:t>
      </w:r>
      <w:proofErr w:type="spellStart"/>
      <w:r w:rsidRPr="00E86E1D">
        <w:t>verfügt</w:t>
      </w:r>
      <w:proofErr w:type="spellEnd"/>
      <w:r w:rsidRPr="00E86E1D">
        <w:t xml:space="preserve"> </w:t>
      </w:r>
      <w:proofErr w:type="spellStart"/>
      <w:r w:rsidRPr="00E86E1D">
        <w:t>über</w:t>
      </w:r>
      <w:proofErr w:type="spellEnd"/>
      <w:r w:rsidRPr="00E86E1D">
        <w:t xml:space="preserve"> die </w:t>
      </w:r>
      <w:proofErr w:type="spellStart"/>
      <w:r w:rsidRPr="00E86E1D">
        <w:t>wichtigsten</w:t>
      </w:r>
      <w:proofErr w:type="spellEnd"/>
      <w:r w:rsidRPr="00E86E1D">
        <w:t xml:space="preserve"> </w:t>
      </w:r>
      <w:proofErr w:type="spellStart"/>
      <w:r w:rsidRPr="00E86E1D">
        <w:t>internationalen</w:t>
      </w:r>
      <w:proofErr w:type="spellEnd"/>
      <w:r w:rsidRPr="00E86E1D">
        <w:t xml:space="preserve"> </w:t>
      </w:r>
      <w:proofErr w:type="spellStart"/>
      <w:r w:rsidRPr="00E86E1D">
        <w:t>Zertifizierungen</w:t>
      </w:r>
      <w:proofErr w:type="spellEnd"/>
      <w:r w:rsidRPr="00E86E1D">
        <w:t xml:space="preserve">: CE, </w:t>
      </w:r>
      <w:proofErr w:type="spellStart"/>
      <w:r w:rsidRPr="00E86E1D">
        <w:t>RoHS</w:t>
      </w:r>
      <w:proofErr w:type="spellEnd"/>
      <w:r w:rsidRPr="00E86E1D">
        <w:t xml:space="preserve"> und REACH. Es </w:t>
      </w:r>
      <w:proofErr w:type="spellStart"/>
      <w:r w:rsidRPr="00E86E1D">
        <w:t>entspricht</w:t>
      </w:r>
      <w:proofErr w:type="spellEnd"/>
      <w:r w:rsidRPr="00E86E1D">
        <w:t xml:space="preserve"> </w:t>
      </w:r>
      <w:proofErr w:type="spellStart"/>
      <w:r w:rsidRPr="00E86E1D">
        <w:t>den</w:t>
      </w:r>
      <w:proofErr w:type="spellEnd"/>
      <w:r w:rsidRPr="00E86E1D">
        <w:t xml:space="preserve"> </w:t>
      </w:r>
      <w:proofErr w:type="spellStart"/>
      <w:r w:rsidRPr="00E86E1D">
        <w:t>Normen</w:t>
      </w:r>
      <w:proofErr w:type="spellEnd"/>
      <w:r w:rsidRPr="00E86E1D">
        <w:t xml:space="preserve"> EN/IEC 60598-1:2015 und EN/IEC 60598-2-2 und </w:t>
      </w:r>
      <w:proofErr w:type="spellStart"/>
      <w:r w:rsidRPr="00E86E1D">
        <w:t>weist</w:t>
      </w:r>
      <w:proofErr w:type="spellEnd"/>
      <w:r w:rsidRPr="00E86E1D">
        <w:t xml:space="preserve"> </w:t>
      </w:r>
      <w:proofErr w:type="spellStart"/>
      <w:r w:rsidRPr="00E86E1D">
        <w:t>eine</w:t>
      </w:r>
      <w:proofErr w:type="spellEnd"/>
      <w:r w:rsidRPr="00E86E1D">
        <w:t xml:space="preserve"> </w:t>
      </w:r>
      <w:proofErr w:type="spellStart"/>
      <w:r w:rsidRPr="00E86E1D">
        <w:t>Stoßfestigkeit</w:t>
      </w:r>
      <w:proofErr w:type="spellEnd"/>
      <w:r w:rsidRPr="00E86E1D">
        <w:t xml:space="preserve"> von IK03 </w:t>
      </w:r>
      <w:proofErr w:type="spellStart"/>
      <w:r w:rsidRPr="00E86E1D">
        <w:t>auf</w:t>
      </w:r>
      <w:proofErr w:type="spellEnd"/>
      <w:r w:rsidRPr="00E86E1D">
        <w:t>.</w:t>
      </w:r>
    </w:p>
    <w:p w14:paraId="120E207C" w14:textId="77777777" w:rsidR="00E86E1D" w:rsidRPr="00E86E1D" w:rsidRDefault="00E86E1D" w:rsidP="00E86E1D">
      <w:r w:rsidRPr="00E86E1D">
        <w:t xml:space="preserve">Die </w:t>
      </w:r>
      <w:proofErr w:type="spellStart"/>
      <w:r w:rsidRPr="00E86E1D">
        <w:t>Lebensdauer</w:t>
      </w:r>
      <w:proofErr w:type="spellEnd"/>
      <w:r w:rsidRPr="00E86E1D">
        <w:t xml:space="preserve"> </w:t>
      </w:r>
      <w:proofErr w:type="spellStart"/>
      <w:r w:rsidRPr="00E86E1D">
        <w:t>der</w:t>
      </w:r>
      <w:proofErr w:type="spellEnd"/>
      <w:r w:rsidRPr="00E86E1D">
        <w:t xml:space="preserve"> LED </w:t>
      </w:r>
      <w:proofErr w:type="spellStart"/>
      <w:r w:rsidRPr="00E86E1D">
        <w:t>wird</w:t>
      </w:r>
      <w:proofErr w:type="spellEnd"/>
      <w:r w:rsidRPr="00E86E1D">
        <w:t xml:space="preserve"> </w:t>
      </w:r>
      <w:proofErr w:type="spellStart"/>
      <w:r w:rsidRPr="00E86E1D">
        <w:t>gemäß</w:t>
      </w:r>
      <w:proofErr w:type="spellEnd"/>
      <w:r w:rsidRPr="00E86E1D">
        <w:t xml:space="preserve"> LM80, LM79 und TM21 </w:t>
      </w:r>
      <w:proofErr w:type="spellStart"/>
      <w:r w:rsidRPr="00E86E1D">
        <w:t>geprüft</w:t>
      </w:r>
      <w:proofErr w:type="spellEnd"/>
      <w:r w:rsidRPr="00E86E1D">
        <w:t xml:space="preserve">,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einer</w:t>
      </w:r>
      <w:proofErr w:type="spellEnd"/>
      <w:r w:rsidRPr="00E86E1D">
        <w:t xml:space="preserve"> </w:t>
      </w:r>
      <w:proofErr w:type="spellStart"/>
      <w:r w:rsidRPr="00E86E1D">
        <w:t>Nutzlebensdauer</w:t>
      </w:r>
      <w:proofErr w:type="spellEnd"/>
      <w:r w:rsidRPr="00E86E1D">
        <w:t xml:space="preserve"> von 50.000 </w:t>
      </w:r>
      <w:proofErr w:type="spellStart"/>
      <w:r w:rsidRPr="00E86E1D">
        <w:t>Stunden</w:t>
      </w:r>
      <w:proofErr w:type="spellEnd"/>
      <w:r w:rsidRPr="00E86E1D">
        <w:t xml:space="preserve"> L70 B50 bei 25°C.</w:t>
      </w:r>
    </w:p>
    <w:p w14:paraId="4300FDBA" w14:textId="77777777" w:rsidR="00E86E1D" w:rsidRPr="00E86E1D" w:rsidRDefault="00E86E1D" w:rsidP="00E86E1D">
      <w:proofErr w:type="spellStart"/>
      <w:r w:rsidRPr="00E86E1D">
        <w:t>Der</w:t>
      </w:r>
      <w:proofErr w:type="spellEnd"/>
      <w:r w:rsidRPr="00E86E1D">
        <w:t xml:space="preserve"> </w:t>
      </w:r>
      <w:proofErr w:type="spellStart"/>
      <w:r w:rsidRPr="00E86E1D">
        <w:t>Betriebstemperaturbereich</w:t>
      </w:r>
      <w:proofErr w:type="spellEnd"/>
      <w:r w:rsidRPr="00E86E1D">
        <w:t xml:space="preserve"> </w:t>
      </w:r>
      <w:proofErr w:type="spellStart"/>
      <w:r w:rsidRPr="00E86E1D">
        <w:t>reicht</w:t>
      </w:r>
      <w:proofErr w:type="spellEnd"/>
      <w:r w:rsidRPr="00E86E1D">
        <w:t xml:space="preserve"> von -35°C bis +45°C und </w:t>
      </w:r>
      <w:proofErr w:type="spellStart"/>
      <w:r w:rsidRPr="00E86E1D">
        <w:t>macht</w:t>
      </w:r>
      <w:proofErr w:type="spellEnd"/>
      <w:r w:rsidRPr="00E86E1D">
        <w:t xml:space="preserve"> </w:t>
      </w:r>
      <w:proofErr w:type="spellStart"/>
      <w:r w:rsidRPr="00E86E1D">
        <w:t>das</w:t>
      </w:r>
      <w:proofErr w:type="spellEnd"/>
      <w:r w:rsidRPr="00E86E1D">
        <w:t xml:space="preserve"> </w:t>
      </w:r>
      <w:proofErr w:type="spellStart"/>
      <w:r w:rsidRPr="00E86E1D">
        <w:t>Gerät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Umgebungen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großen</w:t>
      </w:r>
      <w:proofErr w:type="spellEnd"/>
      <w:r w:rsidRPr="00E86E1D">
        <w:t xml:space="preserve"> </w:t>
      </w:r>
      <w:proofErr w:type="spellStart"/>
      <w:r w:rsidRPr="00E86E1D">
        <w:t>Temperaturschwankungen</w:t>
      </w:r>
      <w:proofErr w:type="spellEnd"/>
      <w:r w:rsidRPr="00E86E1D">
        <w:t xml:space="preserve"> </w:t>
      </w:r>
      <w:proofErr w:type="spellStart"/>
      <w:r w:rsidRPr="00E86E1D">
        <w:t>geeignet</w:t>
      </w:r>
      <w:proofErr w:type="spellEnd"/>
      <w:r w:rsidRPr="00E86E1D">
        <w:t>.</w:t>
      </w:r>
    </w:p>
    <w:p w14:paraId="1812A9C1" w14:textId="77777777" w:rsidR="00E86E1D" w:rsidRPr="00E86E1D" w:rsidRDefault="00E86E1D" w:rsidP="00E86E1D">
      <w:r w:rsidRPr="00E86E1D">
        <w:t xml:space="preserve">Die </w:t>
      </w:r>
      <w:proofErr w:type="spellStart"/>
      <w:r w:rsidRPr="00E86E1D">
        <w:t>elektronische</w:t>
      </w:r>
      <w:proofErr w:type="spellEnd"/>
      <w:r w:rsidRPr="00E86E1D">
        <w:t xml:space="preserve"> </w:t>
      </w:r>
      <w:proofErr w:type="spellStart"/>
      <w:r w:rsidRPr="00E86E1D">
        <w:t>Stromversorgung</w:t>
      </w:r>
      <w:proofErr w:type="spellEnd"/>
      <w:r w:rsidRPr="00E86E1D">
        <w:t xml:space="preserve"> von </w:t>
      </w:r>
      <w:proofErr w:type="spellStart"/>
      <w:r w:rsidRPr="00E86E1D">
        <w:t>Glady</w:t>
      </w:r>
      <w:proofErr w:type="spellEnd"/>
      <w:r w:rsidRPr="00E86E1D">
        <w:t xml:space="preserve"> </w:t>
      </w:r>
      <w:proofErr w:type="spellStart"/>
      <w:r w:rsidRPr="00E86E1D">
        <w:t>unterstützt</w:t>
      </w:r>
      <w:proofErr w:type="spellEnd"/>
      <w:r w:rsidRPr="00E86E1D">
        <w:t xml:space="preserve"> </w:t>
      </w:r>
      <w:proofErr w:type="spellStart"/>
      <w:r w:rsidRPr="00E86E1D">
        <w:t>einen</w:t>
      </w:r>
      <w:proofErr w:type="spellEnd"/>
      <w:r w:rsidRPr="00E86E1D">
        <w:t xml:space="preserve"> </w:t>
      </w:r>
      <w:proofErr w:type="spellStart"/>
      <w:r w:rsidRPr="00E86E1D">
        <w:t>Eingang</w:t>
      </w:r>
      <w:proofErr w:type="spellEnd"/>
      <w:r w:rsidRPr="00E86E1D">
        <w:t xml:space="preserve"> von 220–240V, 50/60Hz und </w:t>
      </w:r>
      <w:proofErr w:type="spellStart"/>
      <w:r w:rsidRPr="00E86E1D">
        <w:t>integriert</w:t>
      </w:r>
      <w:proofErr w:type="spellEnd"/>
      <w:r w:rsidRPr="00E86E1D">
        <w:t xml:space="preserve"> </w:t>
      </w:r>
      <w:proofErr w:type="spellStart"/>
      <w:r w:rsidRPr="00E86E1D">
        <w:t>mehrere</w:t>
      </w:r>
      <w:proofErr w:type="spellEnd"/>
      <w:r w:rsidRPr="00E86E1D">
        <w:t xml:space="preserve"> </w:t>
      </w:r>
      <w:proofErr w:type="spellStart"/>
      <w:r w:rsidRPr="00E86E1D">
        <w:t>Schutzmechanismen</w:t>
      </w:r>
      <w:proofErr w:type="spellEnd"/>
      <w:r w:rsidRPr="00E86E1D">
        <w:t xml:space="preserve"> </w:t>
      </w:r>
      <w:proofErr w:type="spellStart"/>
      <w:r w:rsidRPr="00E86E1D">
        <w:t>gegen</w:t>
      </w:r>
      <w:proofErr w:type="spellEnd"/>
      <w:r w:rsidRPr="00E86E1D">
        <w:t xml:space="preserve"> </w:t>
      </w:r>
      <w:proofErr w:type="spellStart"/>
      <w:r w:rsidRPr="00E86E1D">
        <w:t>Stoßspannungen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2 kV </w:t>
      </w:r>
      <w:proofErr w:type="spellStart"/>
      <w:r w:rsidRPr="00E86E1D">
        <w:t>im</w:t>
      </w:r>
      <w:proofErr w:type="spellEnd"/>
      <w:r w:rsidRPr="00E86E1D">
        <w:t xml:space="preserve"> </w:t>
      </w:r>
      <w:proofErr w:type="spellStart"/>
      <w:r w:rsidRPr="00E86E1D">
        <w:t>Gleichtakt</w:t>
      </w:r>
      <w:proofErr w:type="spellEnd"/>
      <w:r w:rsidRPr="00E86E1D">
        <w:t xml:space="preserve">- und 1 kV </w:t>
      </w:r>
      <w:proofErr w:type="spellStart"/>
      <w:r w:rsidRPr="00E86E1D">
        <w:t>im</w:t>
      </w:r>
      <w:proofErr w:type="spellEnd"/>
      <w:r w:rsidRPr="00E86E1D">
        <w:t xml:space="preserve"> </w:t>
      </w:r>
      <w:proofErr w:type="spellStart"/>
      <w:r w:rsidRPr="00E86E1D">
        <w:t>Differenzmodus</w:t>
      </w:r>
      <w:proofErr w:type="spellEnd"/>
      <w:r w:rsidRPr="00E86E1D">
        <w:t xml:space="preserve">. </w:t>
      </w:r>
      <w:proofErr w:type="spellStart"/>
      <w:r w:rsidRPr="00E86E1D">
        <w:t>Darüber</w:t>
      </w:r>
      <w:proofErr w:type="spellEnd"/>
      <w:r w:rsidRPr="00E86E1D">
        <w:t xml:space="preserve"> </w:t>
      </w:r>
      <w:proofErr w:type="spellStart"/>
      <w:r w:rsidRPr="00E86E1D">
        <w:t>hinaus</w:t>
      </w:r>
      <w:proofErr w:type="spellEnd"/>
      <w:r w:rsidRPr="00E86E1D">
        <w:t xml:space="preserve">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das</w:t>
      </w:r>
      <w:proofErr w:type="spellEnd"/>
      <w:r w:rsidRPr="00E86E1D">
        <w:t xml:space="preserve"> </w:t>
      </w:r>
      <w:proofErr w:type="spellStart"/>
      <w:r w:rsidRPr="00E86E1D">
        <w:t>Produkt</w:t>
      </w:r>
      <w:proofErr w:type="spellEnd"/>
      <w:r w:rsidRPr="00E86E1D">
        <w:t xml:space="preserve"> </w:t>
      </w:r>
      <w:proofErr w:type="spellStart"/>
      <w:r w:rsidRPr="00E86E1D">
        <w:t>gegen</w:t>
      </w:r>
      <w:proofErr w:type="spellEnd"/>
      <w:r w:rsidRPr="00E86E1D">
        <w:t xml:space="preserve"> </w:t>
      </w:r>
      <w:proofErr w:type="spellStart"/>
      <w:r w:rsidRPr="00E86E1D">
        <w:t>Überspannungen</w:t>
      </w:r>
      <w:proofErr w:type="spellEnd"/>
      <w:r w:rsidRPr="00E86E1D">
        <w:t xml:space="preserve"> </w:t>
      </w:r>
      <w:proofErr w:type="spellStart"/>
      <w:r w:rsidRPr="00E86E1D">
        <w:t>über</w:t>
      </w:r>
      <w:proofErr w:type="spellEnd"/>
      <w:r w:rsidRPr="00E86E1D">
        <w:t xml:space="preserve"> 285V, </w:t>
      </w:r>
      <w:proofErr w:type="spellStart"/>
      <w:r w:rsidRPr="00E86E1D">
        <w:t>Überlast</w:t>
      </w:r>
      <w:proofErr w:type="spellEnd"/>
      <w:r w:rsidRPr="00E86E1D">
        <w:t xml:space="preserve">, </w:t>
      </w:r>
      <w:proofErr w:type="spellStart"/>
      <w:r w:rsidRPr="00E86E1D">
        <w:t>Kurzschluss</w:t>
      </w:r>
      <w:proofErr w:type="spellEnd"/>
      <w:r w:rsidRPr="00E86E1D">
        <w:t xml:space="preserve">, </w:t>
      </w:r>
      <w:proofErr w:type="spellStart"/>
      <w:r w:rsidRPr="00E86E1D">
        <w:t>Neutralleiterunterbrechung</w:t>
      </w:r>
      <w:proofErr w:type="spellEnd"/>
      <w:r w:rsidRPr="00E86E1D">
        <w:t xml:space="preserve"> und </w:t>
      </w:r>
      <w:proofErr w:type="spellStart"/>
      <w:r w:rsidRPr="00E86E1D">
        <w:t>Übertemperatur</w:t>
      </w:r>
      <w:proofErr w:type="spellEnd"/>
      <w:r w:rsidRPr="00E86E1D">
        <w:t xml:space="preserve"> </w:t>
      </w:r>
      <w:proofErr w:type="spellStart"/>
      <w:r w:rsidRPr="00E86E1D">
        <w:t>durch</w:t>
      </w:r>
      <w:proofErr w:type="spellEnd"/>
      <w:r w:rsidRPr="00E86E1D">
        <w:t xml:space="preserve"> </w:t>
      </w:r>
      <w:proofErr w:type="spellStart"/>
      <w:r w:rsidRPr="00E86E1D">
        <w:t>ein</w:t>
      </w:r>
      <w:proofErr w:type="spellEnd"/>
      <w:r w:rsidRPr="00E86E1D">
        <w:t xml:space="preserve"> </w:t>
      </w:r>
      <w:proofErr w:type="spellStart"/>
      <w:r w:rsidRPr="00E86E1D">
        <w:t>fortschrittliches</w:t>
      </w:r>
      <w:proofErr w:type="spellEnd"/>
      <w:r w:rsidRPr="00E86E1D">
        <w:t xml:space="preserve"> </w:t>
      </w:r>
      <w:proofErr w:type="spellStart"/>
      <w:r w:rsidRPr="00E86E1D">
        <w:t>Schutzsystem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</w:t>
      </w:r>
      <w:proofErr w:type="spellStart"/>
      <w:r w:rsidRPr="00E86E1D">
        <w:t>Stromreduzierung</w:t>
      </w:r>
      <w:proofErr w:type="spellEnd"/>
      <w:r w:rsidRPr="00E86E1D">
        <w:t xml:space="preserve"> (NTC) und </w:t>
      </w:r>
      <w:proofErr w:type="spellStart"/>
      <w:r w:rsidRPr="00E86E1D">
        <w:t>elektrischer</w:t>
      </w:r>
      <w:proofErr w:type="spellEnd"/>
      <w:r w:rsidRPr="00E86E1D">
        <w:t xml:space="preserve"> </w:t>
      </w:r>
      <w:proofErr w:type="spellStart"/>
      <w:r w:rsidRPr="00E86E1D">
        <w:t>Abschaltung</w:t>
      </w:r>
      <w:proofErr w:type="spellEnd"/>
      <w:r w:rsidRPr="00E86E1D">
        <w:t xml:space="preserve"> </w:t>
      </w:r>
      <w:proofErr w:type="spellStart"/>
      <w:r w:rsidRPr="00E86E1D">
        <w:t>gemäß</w:t>
      </w:r>
      <w:proofErr w:type="spellEnd"/>
      <w:r w:rsidRPr="00E86E1D">
        <w:t xml:space="preserve"> EN 61000-4-5 </w:t>
      </w:r>
      <w:proofErr w:type="spellStart"/>
      <w:r w:rsidRPr="00E86E1D">
        <w:t>geschützt</w:t>
      </w:r>
      <w:proofErr w:type="spellEnd"/>
      <w:r w:rsidRPr="00E86E1D">
        <w:t>.</w:t>
      </w:r>
    </w:p>
    <w:p w14:paraId="1F071B25" w14:textId="77777777" w:rsidR="00E86E1D" w:rsidRPr="00E86E1D" w:rsidRDefault="00E86E1D" w:rsidP="00E86E1D">
      <w:proofErr w:type="spellStart"/>
      <w:r w:rsidRPr="00E86E1D">
        <w:t>Der</w:t>
      </w:r>
      <w:proofErr w:type="spellEnd"/>
      <w:r w:rsidRPr="00E86E1D">
        <w:t xml:space="preserve"> </w:t>
      </w:r>
      <w:proofErr w:type="spellStart"/>
      <w:r w:rsidRPr="00E86E1D">
        <w:t>Leistungsfaktor</w:t>
      </w:r>
      <w:proofErr w:type="spellEnd"/>
      <w:r w:rsidRPr="00E86E1D">
        <w:t xml:space="preserve"> </w:t>
      </w:r>
      <w:proofErr w:type="spellStart"/>
      <w:r w:rsidRPr="00E86E1D">
        <w:t>beträgt</w:t>
      </w:r>
      <w:proofErr w:type="spellEnd"/>
      <w:r w:rsidRPr="00E86E1D">
        <w:t xml:space="preserve"> ≥ 0,95 bei </w:t>
      </w:r>
      <w:proofErr w:type="spellStart"/>
      <w:r w:rsidRPr="00E86E1D">
        <w:t>einer</w:t>
      </w:r>
      <w:proofErr w:type="spellEnd"/>
      <w:r w:rsidRPr="00E86E1D">
        <w:t xml:space="preserve"> </w:t>
      </w:r>
      <w:proofErr w:type="spellStart"/>
      <w:r w:rsidRPr="00E86E1D">
        <w:t>Gesamtklirrfaktor</w:t>
      </w:r>
      <w:proofErr w:type="spellEnd"/>
      <w:r w:rsidRPr="00E86E1D">
        <w:t xml:space="preserve"> (THD) von </w:t>
      </w:r>
      <w:proofErr w:type="spellStart"/>
      <w:r w:rsidRPr="00E86E1D">
        <w:t>unter</w:t>
      </w:r>
      <w:proofErr w:type="spellEnd"/>
      <w:r w:rsidRPr="00E86E1D">
        <w:t xml:space="preserve"> 14 %, </w:t>
      </w:r>
      <w:proofErr w:type="spellStart"/>
      <w:r w:rsidRPr="00E86E1D">
        <w:t>was</w:t>
      </w:r>
      <w:proofErr w:type="spellEnd"/>
      <w:r w:rsidRPr="00E86E1D">
        <w:t xml:space="preserve"> </w:t>
      </w:r>
      <w:proofErr w:type="spellStart"/>
      <w:r w:rsidRPr="00E86E1D">
        <w:t>zu</w:t>
      </w:r>
      <w:proofErr w:type="spellEnd"/>
      <w:r w:rsidRPr="00E86E1D">
        <w:t xml:space="preserve"> </w:t>
      </w:r>
      <w:proofErr w:type="spellStart"/>
      <w:r w:rsidRPr="00E86E1D">
        <w:t>höherer</w:t>
      </w:r>
      <w:proofErr w:type="spellEnd"/>
      <w:r w:rsidRPr="00E86E1D">
        <w:t xml:space="preserve"> </w:t>
      </w:r>
      <w:proofErr w:type="spellStart"/>
      <w:r w:rsidRPr="00E86E1D">
        <w:t>Energieeffizienz</w:t>
      </w:r>
      <w:proofErr w:type="spellEnd"/>
      <w:r w:rsidRPr="00E86E1D">
        <w:t xml:space="preserve"> und </w:t>
      </w:r>
      <w:proofErr w:type="spellStart"/>
      <w:r w:rsidRPr="00E86E1D">
        <w:t>geringeren</w:t>
      </w:r>
      <w:proofErr w:type="spellEnd"/>
      <w:r w:rsidRPr="00E86E1D">
        <w:t xml:space="preserve"> </w:t>
      </w:r>
      <w:proofErr w:type="spellStart"/>
      <w:r w:rsidRPr="00E86E1D">
        <w:t>Verlusten</w:t>
      </w:r>
      <w:proofErr w:type="spellEnd"/>
      <w:r w:rsidRPr="00E86E1D">
        <w:t xml:space="preserve"> </w:t>
      </w:r>
      <w:proofErr w:type="spellStart"/>
      <w:r w:rsidRPr="00E86E1D">
        <w:t>beiträgt</w:t>
      </w:r>
      <w:proofErr w:type="spellEnd"/>
      <w:r w:rsidRPr="00E86E1D">
        <w:t>.</w:t>
      </w:r>
    </w:p>
    <w:p w14:paraId="6EA91F99" w14:textId="77777777" w:rsidR="00E86E1D" w:rsidRPr="00E86E1D" w:rsidRDefault="00E86E1D" w:rsidP="00E86E1D">
      <w:proofErr w:type="spellStart"/>
      <w:r w:rsidRPr="00E86E1D">
        <w:t>Glady</w:t>
      </w:r>
      <w:proofErr w:type="spellEnd"/>
      <w:r w:rsidRPr="00E86E1D">
        <w:t xml:space="preserve">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außerdem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DALI/DALI2-Treiber, </w:t>
      </w:r>
      <w:proofErr w:type="spellStart"/>
      <w:r w:rsidRPr="00E86E1D">
        <w:t>Notlichtmodul</w:t>
      </w:r>
      <w:proofErr w:type="spellEnd"/>
      <w:r w:rsidRPr="00E86E1D">
        <w:t xml:space="preserve"> 1h und 3h (EN 60598-2-22) </w:t>
      </w:r>
      <w:proofErr w:type="spellStart"/>
      <w:r w:rsidRPr="00E86E1D">
        <w:t>erhältlich</w:t>
      </w:r>
      <w:proofErr w:type="spellEnd"/>
      <w:r w:rsidRPr="00E86E1D">
        <w:t xml:space="preserve"> und </w:t>
      </w:r>
      <w:proofErr w:type="spellStart"/>
      <w:r w:rsidRPr="00E86E1D">
        <w:t>kompatibel</w:t>
      </w:r>
      <w:proofErr w:type="spellEnd"/>
      <w:r w:rsidRPr="00E86E1D">
        <w:t xml:space="preserve"> </w:t>
      </w:r>
      <w:proofErr w:type="spellStart"/>
      <w:r w:rsidRPr="00E86E1D">
        <w:t>mit</w:t>
      </w:r>
      <w:proofErr w:type="spellEnd"/>
      <w:r w:rsidRPr="00E86E1D">
        <w:t xml:space="preserve"> dem Bluetooth-</w:t>
      </w:r>
      <w:proofErr w:type="spellStart"/>
      <w:r w:rsidRPr="00E86E1D">
        <w:t>Steuerungssystem</w:t>
      </w:r>
      <w:proofErr w:type="spellEnd"/>
      <w:r w:rsidRPr="00E86E1D">
        <w:t xml:space="preserve"> CAS CBU ASD. </w:t>
      </w:r>
      <w:proofErr w:type="spellStart"/>
      <w:r w:rsidRPr="00E86E1D">
        <w:t>Zusätzlich</w:t>
      </w:r>
      <w:proofErr w:type="spellEnd"/>
      <w:r w:rsidRPr="00E86E1D">
        <w:t xml:space="preserve"> </w:t>
      </w:r>
      <w:proofErr w:type="spellStart"/>
      <w:r w:rsidRPr="00E86E1D">
        <w:t>ist</w:t>
      </w:r>
      <w:proofErr w:type="spellEnd"/>
      <w:r w:rsidRPr="00E86E1D">
        <w:t xml:space="preserve"> </w:t>
      </w:r>
      <w:proofErr w:type="spellStart"/>
      <w:r w:rsidRPr="00E86E1D">
        <w:t>sie</w:t>
      </w:r>
      <w:proofErr w:type="spellEnd"/>
      <w:r w:rsidRPr="00E86E1D">
        <w:t xml:space="preserve"> </w:t>
      </w:r>
      <w:proofErr w:type="spellStart"/>
      <w:r w:rsidRPr="00E86E1D">
        <w:t>für</w:t>
      </w:r>
      <w:proofErr w:type="spellEnd"/>
      <w:r w:rsidRPr="00E86E1D">
        <w:t xml:space="preserve"> </w:t>
      </w:r>
      <w:proofErr w:type="spellStart"/>
      <w:r w:rsidRPr="00E86E1D">
        <w:t>variable</w:t>
      </w:r>
      <w:proofErr w:type="spellEnd"/>
      <w:r w:rsidRPr="00E86E1D">
        <w:t xml:space="preserve"> </w:t>
      </w:r>
      <w:proofErr w:type="spellStart"/>
      <w:r w:rsidRPr="00E86E1D">
        <w:t>Stromversorgung</w:t>
      </w:r>
      <w:proofErr w:type="spellEnd"/>
      <w:r w:rsidRPr="00E86E1D">
        <w:t xml:space="preserve"> </w:t>
      </w:r>
      <w:proofErr w:type="spellStart"/>
      <w:r w:rsidRPr="00E86E1D">
        <w:t>vorbereitet</w:t>
      </w:r>
      <w:proofErr w:type="spellEnd"/>
      <w:r w:rsidRPr="00E86E1D">
        <w:t xml:space="preserve"> und </w:t>
      </w:r>
      <w:proofErr w:type="spellStart"/>
      <w:r w:rsidRPr="00E86E1D">
        <w:t>bietet</w:t>
      </w:r>
      <w:proofErr w:type="spellEnd"/>
      <w:r w:rsidRPr="00E86E1D">
        <w:t xml:space="preserve"> </w:t>
      </w:r>
      <w:proofErr w:type="spellStart"/>
      <w:r w:rsidRPr="00E86E1D">
        <w:t>dadurch</w:t>
      </w:r>
      <w:proofErr w:type="spellEnd"/>
      <w:r w:rsidRPr="00E86E1D">
        <w:t xml:space="preserve"> </w:t>
      </w:r>
      <w:proofErr w:type="spellStart"/>
      <w:r w:rsidRPr="00E86E1D">
        <w:t>größere</w:t>
      </w:r>
      <w:proofErr w:type="spellEnd"/>
      <w:r w:rsidRPr="00E86E1D">
        <w:t xml:space="preserve"> </w:t>
      </w:r>
      <w:proofErr w:type="spellStart"/>
      <w:r w:rsidRPr="00E86E1D">
        <w:t>Flexibilität</w:t>
      </w:r>
      <w:proofErr w:type="spellEnd"/>
      <w:r w:rsidRPr="00E86E1D">
        <w:t xml:space="preserve"> bei Installation und </w:t>
      </w:r>
      <w:proofErr w:type="spellStart"/>
      <w:r w:rsidRPr="00E86E1D">
        <w:t>Lichtmanagement</w:t>
      </w:r>
      <w:proofErr w:type="spellEnd"/>
      <w:r w:rsidRPr="00E86E1D">
        <w:t>.</w:t>
      </w:r>
    </w:p>
    <w:p w14:paraId="692E2385" w14:textId="77777777" w:rsidR="00E86E1D" w:rsidRPr="00E86E1D" w:rsidRDefault="00E86E1D" w:rsidP="00E86E1D">
      <w:r w:rsidRPr="00E86E1D">
        <w:t xml:space="preserve">Die </w:t>
      </w:r>
      <w:proofErr w:type="spellStart"/>
      <w:r w:rsidRPr="00E86E1D">
        <w:t>Standardgarantie</w:t>
      </w:r>
      <w:proofErr w:type="spellEnd"/>
      <w:r w:rsidRPr="00E86E1D">
        <w:t xml:space="preserve"> von 3 </w:t>
      </w:r>
      <w:proofErr w:type="spellStart"/>
      <w:r w:rsidRPr="00E86E1D">
        <w:t>Jahren</w:t>
      </w:r>
      <w:proofErr w:type="spellEnd"/>
      <w:r w:rsidRPr="00E86E1D">
        <w:t xml:space="preserve"> </w:t>
      </w:r>
      <w:proofErr w:type="spellStart"/>
      <w:r w:rsidRPr="00E86E1D">
        <w:t>gewährleistet</w:t>
      </w:r>
      <w:proofErr w:type="spellEnd"/>
      <w:r w:rsidRPr="00E86E1D">
        <w:t xml:space="preserve"> </w:t>
      </w:r>
      <w:proofErr w:type="spellStart"/>
      <w:r w:rsidRPr="00E86E1D">
        <w:t>Zuverlässigkeit</w:t>
      </w:r>
      <w:proofErr w:type="spellEnd"/>
      <w:r w:rsidRPr="00E86E1D">
        <w:t xml:space="preserve"> und </w:t>
      </w:r>
      <w:proofErr w:type="spellStart"/>
      <w:r w:rsidRPr="00E86E1D">
        <w:t>Betriebssicherheit</w:t>
      </w:r>
      <w:proofErr w:type="spellEnd"/>
      <w:r w:rsidRPr="00E86E1D">
        <w:t xml:space="preserve"> in </w:t>
      </w:r>
      <w:proofErr w:type="spellStart"/>
      <w:r w:rsidRPr="00E86E1D">
        <w:t>professionellen</w:t>
      </w:r>
      <w:proofErr w:type="spellEnd"/>
      <w:r w:rsidRPr="00E86E1D">
        <w:t xml:space="preserve"> </w:t>
      </w:r>
      <w:proofErr w:type="spellStart"/>
      <w:r w:rsidRPr="00E86E1D">
        <w:t>Anwendungen</w:t>
      </w:r>
      <w:proofErr w:type="spellEnd"/>
      <w:r w:rsidRPr="00E86E1D">
        <w:t>.</w:t>
      </w:r>
    </w:p>
    <w:p w14:paraId="3108DE47" w14:textId="0AC85895" w:rsidR="00E86E1D" w:rsidRDefault="00E86E1D" w:rsidP="006011DA">
      <w:r>
        <w:br w:type="page"/>
      </w:r>
    </w:p>
    <w:p w14:paraId="49A9CFDB" w14:textId="77777777" w:rsidR="00451876" w:rsidRPr="00451876" w:rsidRDefault="00451876" w:rsidP="00451876">
      <w:r w:rsidRPr="00451876">
        <w:lastRenderedPageBreak/>
        <w:t xml:space="preserve">GLADY es una luminaria LED </w:t>
      </w:r>
      <w:proofErr w:type="spellStart"/>
      <w:r w:rsidRPr="00451876">
        <w:t>empotrable</w:t>
      </w:r>
      <w:proofErr w:type="spellEnd"/>
      <w:r w:rsidRPr="00451876">
        <w:t xml:space="preserve"> </w:t>
      </w:r>
      <w:proofErr w:type="spellStart"/>
      <w:r w:rsidRPr="00451876">
        <w:t>autónoma</w:t>
      </w:r>
      <w:proofErr w:type="spellEnd"/>
      <w:r w:rsidRPr="00451876">
        <w:t xml:space="preserve"> </w:t>
      </w:r>
      <w:proofErr w:type="spellStart"/>
      <w:r w:rsidRPr="00451876">
        <w:t>diseñada</w:t>
      </w:r>
      <w:proofErr w:type="spellEnd"/>
      <w:r w:rsidRPr="00451876">
        <w:t xml:space="preserve"> para </w:t>
      </w:r>
      <w:proofErr w:type="spellStart"/>
      <w:r w:rsidRPr="00451876">
        <w:t>aplicaciones</w:t>
      </w:r>
      <w:proofErr w:type="spellEnd"/>
      <w:r w:rsidRPr="00451876">
        <w:t xml:space="preserve"> de </w:t>
      </w:r>
      <w:proofErr w:type="spellStart"/>
      <w:r w:rsidRPr="00451876">
        <w:t>iluminación</w:t>
      </w:r>
      <w:proofErr w:type="spellEnd"/>
      <w:r w:rsidRPr="00451876">
        <w:t xml:space="preserve"> </w:t>
      </w:r>
      <w:proofErr w:type="spellStart"/>
      <w:r w:rsidRPr="00451876">
        <w:t>interior</w:t>
      </w:r>
      <w:proofErr w:type="spellEnd"/>
      <w:r w:rsidRPr="00451876">
        <w:t xml:space="preserve"> en </w:t>
      </w:r>
      <w:proofErr w:type="spellStart"/>
      <w:r w:rsidRPr="00451876">
        <w:t>entornos</w:t>
      </w:r>
      <w:proofErr w:type="spellEnd"/>
      <w:r w:rsidRPr="00451876">
        <w:t xml:space="preserve"> </w:t>
      </w:r>
      <w:proofErr w:type="spellStart"/>
      <w:r w:rsidRPr="00451876">
        <w:t>profesionales</w:t>
      </w:r>
      <w:proofErr w:type="spellEnd"/>
      <w:r w:rsidRPr="00451876">
        <w:t xml:space="preserve">, </w:t>
      </w:r>
      <w:proofErr w:type="spellStart"/>
      <w:r w:rsidRPr="00451876">
        <w:t>comerciales</w:t>
      </w:r>
      <w:proofErr w:type="spellEnd"/>
      <w:r w:rsidRPr="00451876">
        <w:t xml:space="preserve"> y </w:t>
      </w:r>
      <w:proofErr w:type="spellStart"/>
      <w:r w:rsidRPr="00451876">
        <w:t>residenciales</w:t>
      </w:r>
      <w:proofErr w:type="spellEnd"/>
      <w:r w:rsidRPr="00451876">
        <w:t xml:space="preserve">. </w:t>
      </w:r>
      <w:proofErr w:type="spellStart"/>
      <w:r w:rsidRPr="00451876">
        <w:t>Desarrollada</w:t>
      </w:r>
      <w:proofErr w:type="spellEnd"/>
      <w:r w:rsidRPr="00451876">
        <w:t xml:space="preserve"> en </w:t>
      </w:r>
      <w:proofErr w:type="spellStart"/>
      <w:r w:rsidRPr="00451876">
        <w:t>colaboración</w:t>
      </w:r>
      <w:proofErr w:type="spellEnd"/>
      <w:r w:rsidRPr="00451876">
        <w:t xml:space="preserve"> con TRIDONIC, GLADY combina una alta </w:t>
      </w:r>
      <w:proofErr w:type="spellStart"/>
      <w:r w:rsidRPr="00451876">
        <w:t>eficiencia</w:t>
      </w:r>
      <w:proofErr w:type="spellEnd"/>
      <w:r w:rsidRPr="00451876">
        <w:t xml:space="preserve"> luminosa con confort visual. </w:t>
      </w:r>
      <w:proofErr w:type="spellStart"/>
      <w:r w:rsidRPr="00451876">
        <w:t>Gracias</w:t>
      </w:r>
      <w:proofErr w:type="spellEnd"/>
      <w:r w:rsidRPr="00451876">
        <w:t xml:space="preserve"> a </w:t>
      </w:r>
      <w:proofErr w:type="spellStart"/>
      <w:r w:rsidRPr="00451876">
        <w:t>sus</w:t>
      </w:r>
      <w:proofErr w:type="spellEnd"/>
      <w:r w:rsidRPr="00451876">
        <w:t xml:space="preserve"> </w:t>
      </w:r>
      <w:proofErr w:type="spellStart"/>
      <w:r w:rsidRPr="00451876">
        <w:t>características</w:t>
      </w:r>
      <w:proofErr w:type="spellEnd"/>
      <w:r w:rsidRPr="00451876">
        <w:t xml:space="preserve">, es </w:t>
      </w:r>
      <w:proofErr w:type="spellStart"/>
      <w:r w:rsidRPr="00451876">
        <w:t>ideal</w:t>
      </w:r>
      <w:proofErr w:type="spellEnd"/>
      <w:r w:rsidRPr="00451876">
        <w:t xml:space="preserve"> para </w:t>
      </w:r>
      <w:proofErr w:type="spellStart"/>
      <w:r w:rsidRPr="00451876">
        <w:t>áreas</w:t>
      </w:r>
      <w:proofErr w:type="spellEnd"/>
      <w:r w:rsidRPr="00451876">
        <w:t xml:space="preserve"> de </w:t>
      </w:r>
      <w:proofErr w:type="spellStart"/>
      <w:r w:rsidRPr="00451876">
        <w:t>trabajo</w:t>
      </w:r>
      <w:proofErr w:type="spellEnd"/>
      <w:r w:rsidRPr="00451876">
        <w:t xml:space="preserve">, showrooms, </w:t>
      </w:r>
      <w:proofErr w:type="spellStart"/>
      <w:r w:rsidRPr="00451876">
        <w:t>zonas</w:t>
      </w:r>
      <w:proofErr w:type="spellEnd"/>
      <w:r w:rsidRPr="00451876">
        <w:t xml:space="preserve"> </w:t>
      </w:r>
      <w:proofErr w:type="spellStart"/>
      <w:r w:rsidRPr="00451876">
        <w:t>expositivas</w:t>
      </w:r>
      <w:proofErr w:type="spellEnd"/>
      <w:r w:rsidRPr="00451876">
        <w:t xml:space="preserve">, </w:t>
      </w:r>
      <w:proofErr w:type="spellStart"/>
      <w:r w:rsidRPr="00451876">
        <w:t>así</w:t>
      </w:r>
      <w:proofErr w:type="spellEnd"/>
      <w:r w:rsidRPr="00451876">
        <w:t xml:space="preserve"> como para </w:t>
      </w:r>
      <w:proofErr w:type="spellStart"/>
      <w:r w:rsidRPr="00451876">
        <w:t>áreas</w:t>
      </w:r>
      <w:proofErr w:type="spellEnd"/>
      <w:r w:rsidRPr="00451876">
        <w:t xml:space="preserve"> de paso, </w:t>
      </w:r>
      <w:proofErr w:type="spellStart"/>
      <w:r w:rsidRPr="00451876">
        <w:t>zonas</w:t>
      </w:r>
      <w:proofErr w:type="spellEnd"/>
      <w:r w:rsidRPr="00451876">
        <w:t xml:space="preserve"> de </w:t>
      </w:r>
      <w:proofErr w:type="spellStart"/>
      <w:r w:rsidRPr="00451876">
        <w:t>servicio</w:t>
      </w:r>
      <w:proofErr w:type="spellEnd"/>
      <w:r w:rsidRPr="00451876">
        <w:t xml:space="preserve"> o </w:t>
      </w:r>
      <w:proofErr w:type="spellStart"/>
      <w:r w:rsidRPr="00451876">
        <w:t>salas</w:t>
      </w:r>
      <w:proofErr w:type="spellEnd"/>
      <w:r w:rsidRPr="00451876">
        <w:t xml:space="preserve"> de </w:t>
      </w:r>
      <w:proofErr w:type="spellStart"/>
      <w:r w:rsidRPr="00451876">
        <w:t>espera</w:t>
      </w:r>
      <w:proofErr w:type="spellEnd"/>
      <w:r w:rsidRPr="00451876">
        <w:t xml:space="preserve"> donde la </w:t>
      </w:r>
      <w:proofErr w:type="spellStart"/>
      <w:r w:rsidRPr="00451876">
        <w:t>iluminación</w:t>
      </w:r>
      <w:proofErr w:type="spellEnd"/>
      <w:r w:rsidRPr="00451876">
        <w:t xml:space="preserve"> </w:t>
      </w:r>
      <w:proofErr w:type="spellStart"/>
      <w:r w:rsidRPr="00451876">
        <w:t>debe</w:t>
      </w:r>
      <w:proofErr w:type="spellEnd"/>
      <w:r w:rsidRPr="00451876">
        <w:t xml:space="preserve"> </w:t>
      </w:r>
      <w:proofErr w:type="spellStart"/>
      <w:r w:rsidRPr="00451876">
        <w:t>garantizar</w:t>
      </w:r>
      <w:proofErr w:type="spellEnd"/>
      <w:r w:rsidRPr="00451876">
        <w:t xml:space="preserve"> </w:t>
      </w:r>
      <w:proofErr w:type="spellStart"/>
      <w:r w:rsidRPr="00451876">
        <w:t>altas</w:t>
      </w:r>
      <w:proofErr w:type="spellEnd"/>
      <w:r w:rsidRPr="00451876">
        <w:t xml:space="preserve"> </w:t>
      </w:r>
      <w:proofErr w:type="spellStart"/>
      <w:r w:rsidRPr="00451876">
        <w:t>prestaciones</w:t>
      </w:r>
      <w:proofErr w:type="spellEnd"/>
      <w:r w:rsidRPr="00451876">
        <w:t xml:space="preserve"> y confort.</w:t>
      </w:r>
    </w:p>
    <w:p w14:paraId="1297F27B" w14:textId="77777777" w:rsidR="00451876" w:rsidRPr="00451876" w:rsidRDefault="00451876" w:rsidP="00451876">
      <w:r w:rsidRPr="00451876">
        <w:t xml:space="preserve">El </w:t>
      </w:r>
      <w:proofErr w:type="spellStart"/>
      <w:r w:rsidRPr="00451876">
        <w:t>cuerpo</w:t>
      </w:r>
      <w:proofErr w:type="spellEnd"/>
      <w:r w:rsidRPr="00451876">
        <w:t xml:space="preserve"> presenta una </w:t>
      </w:r>
      <w:proofErr w:type="spellStart"/>
      <w:r w:rsidRPr="00451876">
        <w:t>estructura</w:t>
      </w:r>
      <w:proofErr w:type="spellEnd"/>
      <w:r w:rsidRPr="00451876">
        <w:t xml:space="preserve"> </w:t>
      </w:r>
      <w:proofErr w:type="spellStart"/>
      <w:r w:rsidRPr="00451876">
        <w:t>ultraplana</w:t>
      </w:r>
      <w:proofErr w:type="spellEnd"/>
      <w:r w:rsidRPr="00451876">
        <w:t xml:space="preserve"> </w:t>
      </w:r>
      <w:proofErr w:type="spellStart"/>
      <w:r w:rsidRPr="00451876">
        <w:t>fabricada</w:t>
      </w:r>
      <w:proofErr w:type="spellEnd"/>
      <w:r w:rsidRPr="00451876">
        <w:t xml:space="preserve"> en policarbonato de alta </w:t>
      </w:r>
      <w:proofErr w:type="spellStart"/>
      <w:r w:rsidRPr="00451876">
        <w:t>calidad</w:t>
      </w:r>
      <w:proofErr w:type="spellEnd"/>
      <w:r w:rsidRPr="00451876">
        <w:t xml:space="preserve">, </w:t>
      </w:r>
      <w:proofErr w:type="spellStart"/>
      <w:r w:rsidRPr="00451876">
        <w:t>ligera</w:t>
      </w:r>
      <w:proofErr w:type="spellEnd"/>
      <w:r w:rsidRPr="00451876">
        <w:t xml:space="preserve"> y resistente.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equipada</w:t>
      </w:r>
      <w:proofErr w:type="spellEnd"/>
      <w:r w:rsidRPr="00451876">
        <w:t xml:space="preserve"> con </w:t>
      </w:r>
      <w:proofErr w:type="spellStart"/>
      <w:r w:rsidRPr="00451876">
        <w:t>muelles</w:t>
      </w:r>
      <w:proofErr w:type="spellEnd"/>
      <w:r w:rsidRPr="00451876">
        <w:t xml:space="preserve"> de acero </w:t>
      </w:r>
      <w:proofErr w:type="spellStart"/>
      <w:r w:rsidRPr="00451876">
        <w:t>preensamblados</w:t>
      </w:r>
      <w:proofErr w:type="spellEnd"/>
      <w:r w:rsidRPr="00451876">
        <w:t xml:space="preserve"> para una </w:t>
      </w:r>
      <w:proofErr w:type="spellStart"/>
      <w:r w:rsidRPr="00451876">
        <w:t>fijación</w:t>
      </w:r>
      <w:proofErr w:type="spellEnd"/>
      <w:r w:rsidRPr="00451876">
        <w:t xml:space="preserve"> </w:t>
      </w:r>
      <w:proofErr w:type="spellStart"/>
      <w:r w:rsidRPr="00451876">
        <w:t>rápida</w:t>
      </w:r>
      <w:proofErr w:type="spellEnd"/>
      <w:r w:rsidRPr="00451876">
        <w:t xml:space="preserve"> “</w:t>
      </w:r>
      <w:proofErr w:type="spellStart"/>
      <w:r w:rsidRPr="00451876">
        <w:t>push</w:t>
      </w:r>
      <w:proofErr w:type="spellEnd"/>
      <w:r w:rsidRPr="00451876">
        <w:t xml:space="preserve">-in” sin </w:t>
      </w:r>
      <w:proofErr w:type="spellStart"/>
      <w:r w:rsidRPr="00451876">
        <w:t>necesidad</w:t>
      </w:r>
      <w:proofErr w:type="spellEnd"/>
      <w:r w:rsidRPr="00451876">
        <w:t xml:space="preserve"> de </w:t>
      </w:r>
      <w:proofErr w:type="spellStart"/>
      <w:r w:rsidRPr="00451876">
        <w:t>herramientas</w:t>
      </w:r>
      <w:proofErr w:type="spellEnd"/>
      <w:r w:rsidRPr="00451876">
        <w:t xml:space="preserve">. </w:t>
      </w:r>
      <w:proofErr w:type="spellStart"/>
      <w:r w:rsidRPr="00451876">
        <w:t>Acabado</w:t>
      </w:r>
      <w:proofErr w:type="spellEnd"/>
      <w:r w:rsidRPr="00451876">
        <w:t xml:space="preserve"> con pintura </w:t>
      </w:r>
      <w:proofErr w:type="spellStart"/>
      <w:r w:rsidRPr="00451876">
        <w:t>epoxi</w:t>
      </w:r>
      <w:proofErr w:type="spellEnd"/>
      <w:r w:rsidRPr="00451876">
        <w:t xml:space="preserve"> en </w:t>
      </w:r>
      <w:proofErr w:type="spellStart"/>
      <w:r w:rsidRPr="00451876">
        <w:t>polvo</w:t>
      </w:r>
      <w:proofErr w:type="spellEnd"/>
      <w:r w:rsidRPr="00451876">
        <w:t xml:space="preserve"> mate, color RAL 9003.</w:t>
      </w:r>
    </w:p>
    <w:p w14:paraId="6A3E1E11" w14:textId="77777777" w:rsidR="00451876" w:rsidRPr="00451876" w:rsidRDefault="00451876" w:rsidP="00451876">
      <w:proofErr w:type="spellStart"/>
      <w:r w:rsidRPr="00451876">
        <w:t>Glady</w:t>
      </w:r>
      <w:proofErr w:type="spellEnd"/>
      <w:r w:rsidRPr="00451876">
        <w:t xml:space="preserve"> </w:t>
      </w:r>
      <w:proofErr w:type="spellStart"/>
      <w:r w:rsidRPr="00451876">
        <w:t>cuenta</w:t>
      </w:r>
      <w:proofErr w:type="spellEnd"/>
      <w:r w:rsidRPr="00451876">
        <w:t xml:space="preserve"> con un grado de </w:t>
      </w:r>
      <w:proofErr w:type="spellStart"/>
      <w:r w:rsidRPr="00451876">
        <w:t>protección</w:t>
      </w:r>
      <w:proofErr w:type="spellEnd"/>
      <w:r w:rsidRPr="00451876">
        <w:t xml:space="preserve"> IP44 en la parte </w:t>
      </w:r>
      <w:proofErr w:type="spellStart"/>
      <w:r w:rsidRPr="00451876">
        <w:t>visible</w:t>
      </w:r>
      <w:proofErr w:type="spellEnd"/>
      <w:r w:rsidRPr="00451876">
        <w:t xml:space="preserve"> e IP20 en la parte </w:t>
      </w:r>
      <w:proofErr w:type="spellStart"/>
      <w:r w:rsidRPr="00451876">
        <w:t>empotrada</w:t>
      </w:r>
      <w:proofErr w:type="spellEnd"/>
      <w:r w:rsidRPr="00451876">
        <w:t xml:space="preserve">, </w:t>
      </w:r>
      <w:proofErr w:type="spellStart"/>
      <w:r w:rsidRPr="00451876">
        <w:t>garantizando</w:t>
      </w:r>
      <w:proofErr w:type="spellEnd"/>
      <w:r w:rsidRPr="00451876">
        <w:t xml:space="preserve"> una </w:t>
      </w:r>
      <w:proofErr w:type="spellStart"/>
      <w:r w:rsidRPr="00451876">
        <w:t>protección</w:t>
      </w:r>
      <w:proofErr w:type="spellEnd"/>
      <w:r w:rsidRPr="00451876">
        <w:t xml:space="preserve"> </w:t>
      </w:r>
      <w:proofErr w:type="spellStart"/>
      <w:r w:rsidRPr="00451876">
        <w:t>adecuada</w:t>
      </w:r>
      <w:proofErr w:type="spellEnd"/>
      <w:r w:rsidRPr="00451876">
        <w:t xml:space="preserve"> contra </w:t>
      </w:r>
      <w:proofErr w:type="spellStart"/>
      <w:r w:rsidRPr="00451876">
        <w:t>el</w:t>
      </w:r>
      <w:proofErr w:type="spellEnd"/>
      <w:r w:rsidRPr="00451876">
        <w:t xml:space="preserve"> </w:t>
      </w:r>
      <w:proofErr w:type="spellStart"/>
      <w:r w:rsidRPr="00451876">
        <w:t>polvo</w:t>
      </w:r>
      <w:proofErr w:type="spellEnd"/>
      <w:r w:rsidRPr="00451876">
        <w:t xml:space="preserve"> y la </w:t>
      </w:r>
      <w:proofErr w:type="spellStart"/>
      <w:r w:rsidRPr="00451876">
        <w:t>humedad</w:t>
      </w:r>
      <w:proofErr w:type="spellEnd"/>
      <w:r w:rsidRPr="00451876">
        <w:t xml:space="preserve">. </w:t>
      </w:r>
      <w:proofErr w:type="spellStart"/>
      <w:r w:rsidRPr="00451876">
        <w:t>Además</w:t>
      </w:r>
      <w:proofErr w:type="spellEnd"/>
      <w:r w:rsidRPr="00451876">
        <w:t xml:space="preserve">, </w:t>
      </w:r>
      <w:proofErr w:type="spellStart"/>
      <w:r w:rsidRPr="00451876">
        <w:t>gracias</w:t>
      </w:r>
      <w:proofErr w:type="spellEnd"/>
      <w:r w:rsidRPr="00451876">
        <w:t xml:space="preserve"> a su sistema de </w:t>
      </w:r>
      <w:proofErr w:type="spellStart"/>
      <w:r w:rsidRPr="00451876">
        <w:t>disipación</w:t>
      </w:r>
      <w:proofErr w:type="spellEnd"/>
      <w:r w:rsidRPr="00451876">
        <w:t xml:space="preserve"> </w:t>
      </w:r>
      <w:proofErr w:type="spellStart"/>
      <w:r w:rsidRPr="00451876">
        <w:t>térmica</w:t>
      </w:r>
      <w:proofErr w:type="spellEnd"/>
      <w:r w:rsidRPr="00451876">
        <w:t xml:space="preserve"> </w:t>
      </w:r>
      <w:proofErr w:type="spellStart"/>
      <w:r w:rsidRPr="00451876">
        <w:t>pasiva</w:t>
      </w:r>
      <w:proofErr w:type="spellEnd"/>
      <w:r w:rsidRPr="00451876">
        <w:t xml:space="preserve">, la luminaria </w:t>
      </w:r>
      <w:proofErr w:type="spellStart"/>
      <w:r w:rsidRPr="00451876">
        <w:t>ofrece</w:t>
      </w:r>
      <w:proofErr w:type="spellEnd"/>
      <w:r w:rsidRPr="00451876">
        <w:t xml:space="preserve"> una larga </w:t>
      </w:r>
      <w:proofErr w:type="spellStart"/>
      <w:r w:rsidRPr="00451876">
        <w:t>vida</w:t>
      </w:r>
      <w:proofErr w:type="spellEnd"/>
      <w:r w:rsidRPr="00451876">
        <w:t xml:space="preserve"> </w:t>
      </w:r>
      <w:proofErr w:type="spellStart"/>
      <w:r w:rsidRPr="00451876">
        <w:t>útil</w:t>
      </w:r>
      <w:proofErr w:type="spellEnd"/>
      <w:r w:rsidRPr="00451876">
        <w:t xml:space="preserve"> y un </w:t>
      </w:r>
      <w:proofErr w:type="spellStart"/>
      <w:r w:rsidRPr="00451876">
        <w:t>rendimiento</w:t>
      </w:r>
      <w:proofErr w:type="spellEnd"/>
      <w:r w:rsidRPr="00451876">
        <w:t xml:space="preserve"> constante sin </w:t>
      </w:r>
      <w:proofErr w:type="spellStart"/>
      <w:r w:rsidRPr="00451876">
        <w:t>necesidad</w:t>
      </w:r>
      <w:proofErr w:type="spellEnd"/>
      <w:r w:rsidRPr="00451876">
        <w:t xml:space="preserve"> de </w:t>
      </w:r>
      <w:proofErr w:type="spellStart"/>
      <w:r w:rsidRPr="00451876">
        <w:t>mantenimiento</w:t>
      </w:r>
      <w:proofErr w:type="spellEnd"/>
      <w:r w:rsidRPr="00451876">
        <w:t xml:space="preserve"> </w:t>
      </w:r>
      <w:proofErr w:type="spellStart"/>
      <w:r w:rsidRPr="00451876">
        <w:t>activo</w:t>
      </w:r>
      <w:proofErr w:type="spellEnd"/>
      <w:r w:rsidRPr="00451876">
        <w:t>.</w:t>
      </w:r>
    </w:p>
    <w:p w14:paraId="6C1453A8" w14:textId="77777777" w:rsidR="00451876" w:rsidRPr="00451876" w:rsidRDefault="00451876" w:rsidP="00451876">
      <w:proofErr w:type="spellStart"/>
      <w:r w:rsidRPr="00451876">
        <w:t>Óptica</w:t>
      </w:r>
      <w:proofErr w:type="spellEnd"/>
      <w:r w:rsidRPr="00451876">
        <w:t xml:space="preserve">: </w:t>
      </w:r>
      <w:proofErr w:type="spellStart"/>
      <w:r w:rsidRPr="00451876">
        <w:t>difusor</w:t>
      </w:r>
      <w:proofErr w:type="spellEnd"/>
      <w:r w:rsidRPr="00451876">
        <w:t xml:space="preserve"> </w:t>
      </w:r>
      <w:proofErr w:type="spellStart"/>
      <w:r w:rsidRPr="00451876">
        <w:t>opal</w:t>
      </w:r>
      <w:proofErr w:type="spellEnd"/>
      <w:r w:rsidRPr="00451876">
        <w:t xml:space="preserve"> con un </w:t>
      </w:r>
      <w:proofErr w:type="spellStart"/>
      <w:r w:rsidRPr="00451876">
        <w:t>ángulo</w:t>
      </w:r>
      <w:proofErr w:type="spellEnd"/>
      <w:r w:rsidRPr="00451876">
        <w:t xml:space="preserve"> de apertura amplio de 110°, </w:t>
      </w:r>
      <w:proofErr w:type="spellStart"/>
      <w:r w:rsidRPr="00451876">
        <w:t>optimizado</w:t>
      </w:r>
      <w:proofErr w:type="spellEnd"/>
      <w:r w:rsidRPr="00451876">
        <w:t xml:space="preserve"> para una </w:t>
      </w:r>
      <w:proofErr w:type="spellStart"/>
      <w:r w:rsidRPr="00451876">
        <w:t>distribución</w:t>
      </w:r>
      <w:proofErr w:type="spellEnd"/>
      <w:r w:rsidRPr="00451876">
        <w:t xml:space="preserve"> de la </w:t>
      </w:r>
      <w:proofErr w:type="spellStart"/>
      <w:r w:rsidRPr="00451876">
        <w:t>luz</w:t>
      </w:r>
      <w:proofErr w:type="spellEnd"/>
      <w:r w:rsidRPr="00451876">
        <w:t xml:space="preserve"> suave y uniforme.</w:t>
      </w:r>
    </w:p>
    <w:p w14:paraId="62DA39EF" w14:textId="77777777" w:rsidR="00451876" w:rsidRPr="00451876" w:rsidRDefault="00451876" w:rsidP="00451876">
      <w:proofErr w:type="spellStart"/>
      <w:r w:rsidRPr="00451876">
        <w:t>Módulos</w:t>
      </w:r>
      <w:proofErr w:type="spellEnd"/>
      <w:r w:rsidRPr="00451876">
        <w:t xml:space="preserve"> LED: </w:t>
      </w:r>
      <w:proofErr w:type="spellStart"/>
      <w:r w:rsidRPr="00451876">
        <w:t>tecnología</w:t>
      </w:r>
      <w:proofErr w:type="spellEnd"/>
      <w:r w:rsidRPr="00451876">
        <w:t xml:space="preserve"> de </w:t>
      </w:r>
      <w:proofErr w:type="spellStart"/>
      <w:r w:rsidRPr="00451876">
        <w:t>última</w:t>
      </w:r>
      <w:proofErr w:type="spellEnd"/>
      <w:r w:rsidRPr="00451876">
        <w:t xml:space="preserve"> </w:t>
      </w:r>
      <w:proofErr w:type="spellStart"/>
      <w:r w:rsidRPr="00451876">
        <w:t>generación</w:t>
      </w:r>
      <w:proofErr w:type="spellEnd"/>
      <w:r w:rsidRPr="00451876">
        <w:t xml:space="preserve"> de alta </w:t>
      </w:r>
      <w:proofErr w:type="spellStart"/>
      <w:r w:rsidRPr="00451876">
        <w:t>eficiencia</w:t>
      </w:r>
      <w:proofErr w:type="spellEnd"/>
      <w:r w:rsidRPr="00451876">
        <w:t xml:space="preserve">. El sistema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equipado</w:t>
      </w:r>
      <w:proofErr w:type="spellEnd"/>
      <w:r w:rsidRPr="00451876">
        <w:t xml:space="preserve"> con un </w:t>
      </w:r>
      <w:proofErr w:type="spellStart"/>
      <w:r w:rsidRPr="00451876">
        <w:t>interruptor</w:t>
      </w:r>
      <w:proofErr w:type="spellEnd"/>
      <w:r w:rsidRPr="00451876">
        <w:t xml:space="preserve"> CCT en la parte </w:t>
      </w:r>
      <w:proofErr w:type="spellStart"/>
      <w:r w:rsidRPr="00451876">
        <w:t>posterior</w:t>
      </w:r>
      <w:proofErr w:type="spellEnd"/>
      <w:r w:rsidRPr="00451876">
        <w:t xml:space="preserve">, </w:t>
      </w:r>
      <w:proofErr w:type="spellStart"/>
      <w:r w:rsidRPr="00451876">
        <w:t>que</w:t>
      </w:r>
      <w:proofErr w:type="spellEnd"/>
      <w:r w:rsidRPr="00451876">
        <w:t xml:space="preserve"> </w:t>
      </w:r>
      <w:proofErr w:type="spellStart"/>
      <w:r w:rsidRPr="00451876">
        <w:t>permite</w:t>
      </w:r>
      <w:proofErr w:type="spellEnd"/>
      <w:r w:rsidRPr="00451876">
        <w:t xml:space="preserve"> </w:t>
      </w:r>
      <w:proofErr w:type="spellStart"/>
      <w:r w:rsidRPr="00451876">
        <w:t>seleccionar</w:t>
      </w:r>
      <w:proofErr w:type="spellEnd"/>
      <w:r w:rsidRPr="00451876">
        <w:t xml:space="preserve"> la </w:t>
      </w:r>
      <w:proofErr w:type="spellStart"/>
      <w:r w:rsidRPr="00451876">
        <w:t>tonalidad</w:t>
      </w:r>
      <w:proofErr w:type="spellEnd"/>
      <w:r w:rsidRPr="00451876">
        <w:t xml:space="preserve"> de </w:t>
      </w:r>
      <w:proofErr w:type="spellStart"/>
      <w:r w:rsidRPr="00451876">
        <w:t>luz</w:t>
      </w:r>
      <w:proofErr w:type="spellEnd"/>
      <w:r w:rsidRPr="00451876">
        <w:t xml:space="preserve"> </w:t>
      </w:r>
      <w:proofErr w:type="spellStart"/>
      <w:r w:rsidRPr="00451876">
        <w:t>deseada</w:t>
      </w:r>
      <w:proofErr w:type="spellEnd"/>
      <w:r w:rsidRPr="00451876">
        <w:t xml:space="preserve"> durante la </w:t>
      </w:r>
      <w:proofErr w:type="spellStart"/>
      <w:r w:rsidRPr="00451876">
        <w:t>instalación</w:t>
      </w:r>
      <w:proofErr w:type="spellEnd"/>
      <w:r w:rsidRPr="00451876">
        <w:t xml:space="preserve">. Temperatura de color: </w:t>
      </w:r>
      <w:proofErr w:type="spellStart"/>
      <w:r w:rsidRPr="00451876">
        <w:t>seleccionable</w:t>
      </w:r>
      <w:proofErr w:type="spellEnd"/>
      <w:r w:rsidRPr="00451876">
        <w:t xml:space="preserve"> </w:t>
      </w:r>
      <w:proofErr w:type="spellStart"/>
      <w:r w:rsidRPr="00451876">
        <w:t>entre</w:t>
      </w:r>
      <w:proofErr w:type="spellEnd"/>
      <w:r w:rsidRPr="00451876">
        <w:t xml:space="preserve"> 3000K, 4000K y 5500K. CRI &gt;80. Vida </w:t>
      </w:r>
      <w:proofErr w:type="spellStart"/>
      <w:r w:rsidRPr="00451876">
        <w:t>útil</w:t>
      </w:r>
      <w:proofErr w:type="spellEnd"/>
      <w:r w:rsidRPr="00451876">
        <w:t xml:space="preserve">: 50.000h L70B50 @ </w:t>
      </w:r>
      <w:proofErr w:type="spellStart"/>
      <w:r w:rsidRPr="00451876">
        <w:t>ta</w:t>
      </w:r>
      <w:proofErr w:type="spellEnd"/>
      <w:r w:rsidRPr="00451876">
        <w:t xml:space="preserve"> 25°C.</w:t>
      </w:r>
    </w:p>
    <w:p w14:paraId="68ED60DC" w14:textId="77777777" w:rsidR="00451876" w:rsidRPr="00451876" w:rsidRDefault="00451876" w:rsidP="00451876">
      <w:proofErr w:type="spellStart"/>
      <w:r w:rsidRPr="00451876">
        <w:t>Alimentación</w:t>
      </w:r>
      <w:proofErr w:type="spellEnd"/>
      <w:r w:rsidRPr="00451876">
        <w:t xml:space="preserve"> </w:t>
      </w:r>
      <w:proofErr w:type="spellStart"/>
      <w:r w:rsidRPr="00451876">
        <w:t>externa</w:t>
      </w:r>
      <w:proofErr w:type="spellEnd"/>
      <w:r w:rsidRPr="00451876">
        <w:t xml:space="preserve">: </w:t>
      </w:r>
      <w:proofErr w:type="spellStart"/>
      <w:r w:rsidRPr="00451876">
        <w:t>funcionamiento</w:t>
      </w:r>
      <w:proofErr w:type="spellEnd"/>
      <w:r w:rsidRPr="00451876">
        <w:t xml:space="preserve"> en </w:t>
      </w:r>
      <w:proofErr w:type="spellStart"/>
      <w:r w:rsidRPr="00451876">
        <w:t>corriente</w:t>
      </w:r>
      <w:proofErr w:type="spellEnd"/>
      <w:r w:rsidRPr="00451876">
        <w:t xml:space="preserve"> constante (250 </w:t>
      </w:r>
      <w:proofErr w:type="spellStart"/>
      <w:r w:rsidRPr="00451876">
        <w:t>mA</w:t>
      </w:r>
      <w:proofErr w:type="spellEnd"/>
      <w:r w:rsidRPr="00451876">
        <w:t xml:space="preserve">, 350 </w:t>
      </w:r>
      <w:proofErr w:type="spellStart"/>
      <w:r w:rsidRPr="00451876">
        <w:t>mA</w:t>
      </w:r>
      <w:proofErr w:type="spellEnd"/>
      <w:r w:rsidRPr="00451876">
        <w:t xml:space="preserve"> o 500 </w:t>
      </w:r>
      <w:proofErr w:type="spellStart"/>
      <w:r w:rsidRPr="00451876">
        <w:t>mA</w:t>
      </w:r>
      <w:proofErr w:type="spellEnd"/>
      <w:r w:rsidRPr="00451876">
        <w:t xml:space="preserve"> </w:t>
      </w:r>
      <w:proofErr w:type="spellStart"/>
      <w:r w:rsidRPr="00451876">
        <w:t>según</w:t>
      </w:r>
      <w:proofErr w:type="spellEnd"/>
      <w:r w:rsidRPr="00451876">
        <w:t xml:space="preserve"> </w:t>
      </w:r>
      <w:proofErr w:type="spellStart"/>
      <w:r w:rsidRPr="00451876">
        <w:t>el</w:t>
      </w:r>
      <w:proofErr w:type="spellEnd"/>
      <w:r w:rsidRPr="00451876">
        <w:t xml:space="preserve"> </w:t>
      </w:r>
      <w:proofErr w:type="spellStart"/>
      <w:r w:rsidRPr="00451876">
        <w:t>tamaño</w:t>
      </w:r>
      <w:proofErr w:type="spellEnd"/>
      <w:r w:rsidRPr="00451876">
        <w:t xml:space="preserve">), con driver </w:t>
      </w:r>
      <w:proofErr w:type="spellStart"/>
      <w:r w:rsidRPr="00451876">
        <w:t>externo</w:t>
      </w:r>
      <w:proofErr w:type="spellEnd"/>
      <w:r w:rsidRPr="00451876">
        <w:t xml:space="preserve"> </w:t>
      </w:r>
      <w:proofErr w:type="spellStart"/>
      <w:r w:rsidRPr="00451876">
        <w:t>dedicado</w:t>
      </w:r>
      <w:proofErr w:type="spellEnd"/>
      <w:r w:rsidRPr="00451876">
        <w:t xml:space="preserve"> </w:t>
      </w:r>
      <w:proofErr w:type="spellStart"/>
      <w:r w:rsidRPr="00451876">
        <w:t>que</w:t>
      </w:r>
      <w:proofErr w:type="spellEnd"/>
      <w:r w:rsidRPr="00451876">
        <w:t xml:space="preserve"> </w:t>
      </w:r>
      <w:proofErr w:type="spellStart"/>
      <w:r w:rsidRPr="00451876">
        <w:t>garantiza</w:t>
      </w:r>
      <w:proofErr w:type="spellEnd"/>
      <w:r w:rsidRPr="00451876">
        <w:t xml:space="preserve"> una </w:t>
      </w:r>
      <w:proofErr w:type="spellStart"/>
      <w:r w:rsidRPr="00451876">
        <w:t>luz</w:t>
      </w:r>
      <w:proofErr w:type="spellEnd"/>
      <w:r w:rsidRPr="00451876">
        <w:t xml:space="preserve"> sin </w:t>
      </w:r>
      <w:proofErr w:type="spellStart"/>
      <w:r w:rsidRPr="00451876">
        <w:t>parpadeo</w:t>
      </w:r>
      <w:proofErr w:type="spellEnd"/>
      <w:r w:rsidRPr="00451876">
        <w:t xml:space="preserve"> (flicker-free).</w:t>
      </w:r>
    </w:p>
    <w:p w14:paraId="75A9CC5C" w14:textId="77777777" w:rsidR="00451876" w:rsidRPr="00451876" w:rsidRDefault="00451876" w:rsidP="00451876">
      <w:r w:rsidRPr="00451876">
        <w:t xml:space="preserve">Orificio de </w:t>
      </w:r>
      <w:proofErr w:type="spellStart"/>
      <w:r w:rsidRPr="00451876">
        <w:t>empotramiento</w:t>
      </w:r>
      <w:proofErr w:type="spellEnd"/>
      <w:r w:rsidRPr="00451876">
        <w:t xml:space="preserve"> en </w:t>
      </w:r>
      <w:proofErr w:type="spellStart"/>
      <w:r w:rsidRPr="00451876">
        <w:t>cartón-yeso</w:t>
      </w:r>
      <w:proofErr w:type="spellEnd"/>
      <w:r w:rsidRPr="00451876">
        <w:t xml:space="preserve">: </w:t>
      </w:r>
      <w:proofErr w:type="spellStart"/>
      <w:r w:rsidRPr="00451876">
        <w:t>disponible</w:t>
      </w:r>
      <w:proofErr w:type="spellEnd"/>
      <w:r w:rsidRPr="00451876">
        <w:t xml:space="preserve"> para </w:t>
      </w:r>
      <w:proofErr w:type="spellStart"/>
      <w:r w:rsidRPr="00451876">
        <w:t>diámetros</w:t>
      </w:r>
      <w:proofErr w:type="spellEnd"/>
      <w:r w:rsidRPr="00451876">
        <w:t xml:space="preserve"> de corte </w:t>
      </w:r>
      <w:proofErr w:type="spellStart"/>
      <w:r w:rsidRPr="00451876">
        <w:t>estándar</w:t>
      </w:r>
      <w:proofErr w:type="spellEnd"/>
      <w:r w:rsidRPr="00451876">
        <w:t xml:space="preserve"> de 100 mm, 150 mm y 200 mm.</w:t>
      </w:r>
    </w:p>
    <w:p w14:paraId="0E11C99B" w14:textId="77777777" w:rsidR="00451876" w:rsidRPr="00451876" w:rsidRDefault="00451876" w:rsidP="00451876">
      <w:proofErr w:type="spellStart"/>
      <w:r w:rsidRPr="00451876">
        <w:t>Glady</w:t>
      </w:r>
      <w:proofErr w:type="spellEnd"/>
      <w:r w:rsidRPr="00451876">
        <w:t xml:space="preserve"> </w:t>
      </w:r>
      <w:proofErr w:type="spellStart"/>
      <w:r w:rsidRPr="00451876">
        <w:t>cumple</w:t>
      </w:r>
      <w:proofErr w:type="spellEnd"/>
      <w:r w:rsidRPr="00451876">
        <w:t xml:space="preserve"> con la norma EN 62471:2008 </w:t>
      </w:r>
      <w:proofErr w:type="spellStart"/>
      <w:r w:rsidRPr="00451876">
        <w:t>sobre</w:t>
      </w:r>
      <w:proofErr w:type="spellEnd"/>
      <w:r w:rsidRPr="00451876">
        <w:t xml:space="preserve"> </w:t>
      </w:r>
      <w:proofErr w:type="spellStart"/>
      <w:r w:rsidRPr="00451876">
        <w:t>riesgo</w:t>
      </w:r>
      <w:proofErr w:type="spellEnd"/>
      <w:r w:rsidRPr="00451876">
        <w:t xml:space="preserve"> </w:t>
      </w:r>
      <w:proofErr w:type="spellStart"/>
      <w:r w:rsidRPr="00451876">
        <w:t>fotobiológico</w:t>
      </w:r>
      <w:proofErr w:type="spellEnd"/>
      <w:r w:rsidRPr="00451876">
        <w:t xml:space="preserve"> y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clasificada</w:t>
      </w:r>
      <w:proofErr w:type="spellEnd"/>
      <w:r w:rsidRPr="00451876">
        <w:t xml:space="preserve"> como “</w:t>
      </w:r>
      <w:proofErr w:type="spellStart"/>
      <w:r w:rsidRPr="00451876">
        <w:t>Exenta</w:t>
      </w:r>
      <w:proofErr w:type="spellEnd"/>
      <w:r w:rsidRPr="00451876">
        <w:t>” (</w:t>
      </w:r>
      <w:proofErr w:type="spellStart"/>
      <w:r w:rsidRPr="00451876">
        <w:t>Grupo</w:t>
      </w:r>
      <w:proofErr w:type="spellEnd"/>
      <w:r w:rsidRPr="00451876">
        <w:t xml:space="preserve"> de </w:t>
      </w:r>
      <w:proofErr w:type="spellStart"/>
      <w:r w:rsidRPr="00451876">
        <w:t>riesgo</w:t>
      </w:r>
      <w:proofErr w:type="spellEnd"/>
      <w:r w:rsidRPr="00451876">
        <w:t xml:space="preserve"> RG0), </w:t>
      </w:r>
      <w:proofErr w:type="spellStart"/>
      <w:r w:rsidRPr="00451876">
        <w:t>garantizando</w:t>
      </w:r>
      <w:proofErr w:type="spellEnd"/>
      <w:r w:rsidRPr="00451876">
        <w:t xml:space="preserve"> </w:t>
      </w:r>
      <w:proofErr w:type="spellStart"/>
      <w:r w:rsidRPr="00451876">
        <w:t>así</w:t>
      </w:r>
      <w:proofErr w:type="spellEnd"/>
      <w:r w:rsidRPr="00451876">
        <w:t xml:space="preserve"> la </w:t>
      </w:r>
      <w:proofErr w:type="spellStart"/>
      <w:r w:rsidRPr="00451876">
        <w:t>seguridad</w:t>
      </w:r>
      <w:proofErr w:type="spellEnd"/>
      <w:r w:rsidRPr="00451876">
        <w:t xml:space="preserve"> </w:t>
      </w:r>
      <w:proofErr w:type="spellStart"/>
      <w:r w:rsidRPr="00451876">
        <w:t>frente</w:t>
      </w:r>
      <w:proofErr w:type="spellEnd"/>
      <w:r w:rsidRPr="00451876">
        <w:t xml:space="preserve"> a la </w:t>
      </w:r>
      <w:proofErr w:type="spellStart"/>
      <w:r w:rsidRPr="00451876">
        <w:t>exposición</w:t>
      </w:r>
      <w:proofErr w:type="spellEnd"/>
      <w:r w:rsidRPr="00451876">
        <w:t xml:space="preserve"> a la </w:t>
      </w:r>
      <w:proofErr w:type="spellStart"/>
      <w:r w:rsidRPr="00451876">
        <w:t>luz</w:t>
      </w:r>
      <w:proofErr w:type="spellEnd"/>
      <w:r w:rsidRPr="00451876">
        <w:t>.</w:t>
      </w:r>
    </w:p>
    <w:p w14:paraId="5B6FED3D" w14:textId="77777777" w:rsidR="00451876" w:rsidRPr="00451876" w:rsidRDefault="00451876" w:rsidP="00451876">
      <w:r w:rsidRPr="00451876">
        <w:t xml:space="preserve">El </w:t>
      </w:r>
      <w:proofErr w:type="spellStart"/>
      <w:r w:rsidRPr="00451876">
        <w:t>producto</w:t>
      </w:r>
      <w:proofErr w:type="spellEnd"/>
      <w:r w:rsidRPr="00451876">
        <w:t xml:space="preserve"> ha </w:t>
      </w:r>
      <w:proofErr w:type="spellStart"/>
      <w:r w:rsidRPr="00451876">
        <w:t>obtenido</w:t>
      </w:r>
      <w:proofErr w:type="spellEnd"/>
      <w:r w:rsidRPr="00451876">
        <w:t xml:space="preserve"> </w:t>
      </w:r>
      <w:proofErr w:type="spellStart"/>
      <w:r w:rsidRPr="00451876">
        <w:t>las</w:t>
      </w:r>
      <w:proofErr w:type="spellEnd"/>
      <w:r w:rsidRPr="00451876">
        <w:t xml:space="preserve"> </w:t>
      </w:r>
      <w:proofErr w:type="spellStart"/>
      <w:r w:rsidRPr="00451876">
        <w:t>principales</w:t>
      </w:r>
      <w:proofErr w:type="spellEnd"/>
      <w:r w:rsidRPr="00451876">
        <w:t xml:space="preserve"> </w:t>
      </w:r>
      <w:proofErr w:type="spellStart"/>
      <w:r w:rsidRPr="00451876">
        <w:t>certificaciones</w:t>
      </w:r>
      <w:proofErr w:type="spellEnd"/>
      <w:r w:rsidRPr="00451876">
        <w:t xml:space="preserve"> </w:t>
      </w:r>
      <w:proofErr w:type="spellStart"/>
      <w:r w:rsidRPr="00451876">
        <w:t>internacionales</w:t>
      </w:r>
      <w:proofErr w:type="spellEnd"/>
      <w:r w:rsidRPr="00451876">
        <w:t xml:space="preserve">: CE, </w:t>
      </w:r>
      <w:proofErr w:type="spellStart"/>
      <w:r w:rsidRPr="00451876">
        <w:t>RoHS</w:t>
      </w:r>
      <w:proofErr w:type="spellEnd"/>
      <w:r w:rsidRPr="00451876">
        <w:t xml:space="preserve"> y REACH. </w:t>
      </w:r>
      <w:proofErr w:type="spellStart"/>
      <w:r w:rsidRPr="00451876">
        <w:t>Cumple</w:t>
      </w:r>
      <w:proofErr w:type="spellEnd"/>
      <w:r w:rsidRPr="00451876">
        <w:t xml:space="preserve"> con </w:t>
      </w:r>
      <w:proofErr w:type="spellStart"/>
      <w:r w:rsidRPr="00451876">
        <w:t>las</w:t>
      </w:r>
      <w:proofErr w:type="spellEnd"/>
      <w:r w:rsidRPr="00451876">
        <w:t xml:space="preserve"> </w:t>
      </w:r>
      <w:proofErr w:type="spellStart"/>
      <w:r w:rsidRPr="00451876">
        <w:t>normas</w:t>
      </w:r>
      <w:proofErr w:type="spellEnd"/>
      <w:r w:rsidRPr="00451876">
        <w:t xml:space="preserve"> EN/IEC 60598-1:2015 y EN/IEC 60598-2-2, y presenta una </w:t>
      </w:r>
      <w:proofErr w:type="spellStart"/>
      <w:r w:rsidRPr="00451876">
        <w:t>resistencia</w:t>
      </w:r>
      <w:proofErr w:type="spellEnd"/>
      <w:r w:rsidRPr="00451876">
        <w:t xml:space="preserve"> a </w:t>
      </w:r>
      <w:proofErr w:type="spellStart"/>
      <w:r w:rsidRPr="00451876">
        <w:t>impactos</w:t>
      </w:r>
      <w:proofErr w:type="spellEnd"/>
      <w:r w:rsidRPr="00451876">
        <w:t xml:space="preserve"> IK03.</w:t>
      </w:r>
    </w:p>
    <w:p w14:paraId="6FED2442" w14:textId="77777777" w:rsidR="00451876" w:rsidRPr="00451876" w:rsidRDefault="00451876" w:rsidP="00451876">
      <w:r w:rsidRPr="00451876">
        <w:t xml:space="preserve">La </w:t>
      </w:r>
      <w:proofErr w:type="spellStart"/>
      <w:r w:rsidRPr="00451876">
        <w:t>vida</w:t>
      </w:r>
      <w:proofErr w:type="spellEnd"/>
      <w:r w:rsidRPr="00451876">
        <w:t xml:space="preserve"> </w:t>
      </w:r>
      <w:proofErr w:type="spellStart"/>
      <w:r w:rsidRPr="00451876">
        <w:t>útil</w:t>
      </w:r>
      <w:proofErr w:type="spellEnd"/>
      <w:r w:rsidRPr="00451876">
        <w:t xml:space="preserve"> de </w:t>
      </w:r>
      <w:proofErr w:type="spellStart"/>
      <w:r w:rsidRPr="00451876">
        <w:t>los</w:t>
      </w:r>
      <w:proofErr w:type="spellEnd"/>
      <w:r w:rsidRPr="00451876">
        <w:t xml:space="preserve"> LED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ensayada</w:t>
      </w:r>
      <w:proofErr w:type="spellEnd"/>
      <w:r w:rsidRPr="00451876">
        <w:t xml:space="preserve"> conforme a LM80, LM79 y TM21, con una </w:t>
      </w:r>
      <w:proofErr w:type="spellStart"/>
      <w:r w:rsidRPr="00451876">
        <w:t>duración</w:t>
      </w:r>
      <w:proofErr w:type="spellEnd"/>
      <w:r w:rsidRPr="00451876">
        <w:t xml:space="preserve"> de 50.000 </w:t>
      </w:r>
      <w:proofErr w:type="spellStart"/>
      <w:r w:rsidRPr="00451876">
        <w:t>horas</w:t>
      </w:r>
      <w:proofErr w:type="spellEnd"/>
      <w:r w:rsidRPr="00451876">
        <w:t xml:space="preserve"> L70 B50 a 25°C.</w:t>
      </w:r>
    </w:p>
    <w:p w14:paraId="7794F5C7" w14:textId="77777777" w:rsidR="00451876" w:rsidRPr="00451876" w:rsidRDefault="00451876" w:rsidP="00451876">
      <w:r w:rsidRPr="00451876">
        <w:t xml:space="preserve">La temperatura de </w:t>
      </w:r>
      <w:proofErr w:type="spellStart"/>
      <w:r w:rsidRPr="00451876">
        <w:t>funcionamiento</w:t>
      </w:r>
      <w:proofErr w:type="spellEnd"/>
      <w:r w:rsidRPr="00451876">
        <w:t xml:space="preserve"> </w:t>
      </w:r>
      <w:proofErr w:type="spellStart"/>
      <w:r w:rsidRPr="00451876">
        <w:t>varía</w:t>
      </w:r>
      <w:proofErr w:type="spellEnd"/>
      <w:r w:rsidRPr="00451876">
        <w:t xml:space="preserve"> de -35°C a +45°C, lo </w:t>
      </w:r>
      <w:proofErr w:type="spellStart"/>
      <w:r w:rsidRPr="00451876">
        <w:t>que</w:t>
      </w:r>
      <w:proofErr w:type="spellEnd"/>
      <w:r w:rsidRPr="00451876">
        <w:t xml:space="preserve"> </w:t>
      </w:r>
      <w:proofErr w:type="spellStart"/>
      <w:r w:rsidRPr="00451876">
        <w:t>hace</w:t>
      </w:r>
      <w:proofErr w:type="spellEnd"/>
      <w:r w:rsidRPr="00451876">
        <w:t xml:space="preserve"> </w:t>
      </w:r>
      <w:proofErr w:type="spellStart"/>
      <w:r w:rsidRPr="00451876">
        <w:t>que</w:t>
      </w:r>
      <w:proofErr w:type="spellEnd"/>
      <w:r w:rsidRPr="00451876">
        <w:t xml:space="preserve"> </w:t>
      </w:r>
      <w:proofErr w:type="spellStart"/>
      <w:r w:rsidRPr="00451876">
        <w:t>el</w:t>
      </w:r>
      <w:proofErr w:type="spellEnd"/>
      <w:r w:rsidRPr="00451876">
        <w:t xml:space="preserve"> dispositivo </w:t>
      </w:r>
      <w:proofErr w:type="spellStart"/>
      <w:r w:rsidRPr="00451876">
        <w:t>sea</w:t>
      </w:r>
      <w:proofErr w:type="spellEnd"/>
      <w:r w:rsidRPr="00451876">
        <w:t xml:space="preserve"> </w:t>
      </w:r>
      <w:proofErr w:type="spellStart"/>
      <w:r w:rsidRPr="00451876">
        <w:t>adecuado</w:t>
      </w:r>
      <w:proofErr w:type="spellEnd"/>
      <w:r w:rsidRPr="00451876">
        <w:t xml:space="preserve"> para </w:t>
      </w:r>
      <w:proofErr w:type="spellStart"/>
      <w:r w:rsidRPr="00451876">
        <w:t>entornos</w:t>
      </w:r>
      <w:proofErr w:type="spellEnd"/>
      <w:r w:rsidRPr="00451876">
        <w:t xml:space="preserve"> con </w:t>
      </w:r>
      <w:proofErr w:type="spellStart"/>
      <w:r w:rsidRPr="00451876">
        <w:t>amplias</w:t>
      </w:r>
      <w:proofErr w:type="spellEnd"/>
      <w:r w:rsidRPr="00451876">
        <w:t xml:space="preserve"> </w:t>
      </w:r>
      <w:proofErr w:type="spellStart"/>
      <w:r w:rsidRPr="00451876">
        <w:t>variaciones</w:t>
      </w:r>
      <w:proofErr w:type="spellEnd"/>
      <w:r w:rsidRPr="00451876">
        <w:t xml:space="preserve"> </w:t>
      </w:r>
      <w:proofErr w:type="spellStart"/>
      <w:r w:rsidRPr="00451876">
        <w:t>térmicas</w:t>
      </w:r>
      <w:proofErr w:type="spellEnd"/>
      <w:r w:rsidRPr="00451876">
        <w:t>.</w:t>
      </w:r>
    </w:p>
    <w:p w14:paraId="28A5D299" w14:textId="77777777" w:rsidR="00451876" w:rsidRPr="00451876" w:rsidRDefault="00451876" w:rsidP="00451876">
      <w:r w:rsidRPr="00451876">
        <w:t xml:space="preserve">La </w:t>
      </w:r>
      <w:proofErr w:type="spellStart"/>
      <w:r w:rsidRPr="00451876">
        <w:t>alimentación</w:t>
      </w:r>
      <w:proofErr w:type="spellEnd"/>
      <w:r w:rsidRPr="00451876">
        <w:t xml:space="preserve"> </w:t>
      </w:r>
      <w:proofErr w:type="spellStart"/>
      <w:r w:rsidRPr="00451876">
        <w:t>electrónica</w:t>
      </w:r>
      <w:proofErr w:type="spellEnd"/>
      <w:r w:rsidRPr="00451876">
        <w:t xml:space="preserve"> de </w:t>
      </w:r>
      <w:proofErr w:type="spellStart"/>
      <w:r w:rsidRPr="00451876">
        <w:t>Glady</w:t>
      </w:r>
      <w:proofErr w:type="spellEnd"/>
      <w:r w:rsidRPr="00451876">
        <w:t xml:space="preserve"> </w:t>
      </w:r>
      <w:proofErr w:type="spellStart"/>
      <w:r w:rsidRPr="00451876">
        <w:t>admite</w:t>
      </w:r>
      <w:proofErr w:type="spellEnd"/>
      <w:r w:rsidRPr="00451876">
        <w:t xml:space="preserve"> una </w:t>
      </w:r>
      <w:proofErr w:type="spellStart"/>
      <w:r w:rsidRPr="00451876">
        <w:t>entrada</w:t>
      </w:r>
      <w:proofErr w:type="spellEnd"/>
      <w:r w:rsidRPr="00451876">
        <w:t xml:space="preserve"> de 220–240V, 50/60Hz e integra </w:t>
      </w:r>
      <w:proofErr w:type="spellStart"/>
      <w:r w:rsidRPr="00451876">
        <w:t>diversas</w:t>
      </w:r>
      <w:proofErr w:type="spellEnd"/>
      <w:r w:rsidRPr="00451876">
        <w:t xml:space="preserve"> </w:t>
      </w:r>
      <w:proofErr w:type="spellStart"/>
      <w:r w:rsidRPr="00451876">
        <w:t>protecciones</w:t>
      </w:r>
      <w:proofErr w:type="spellEnd"/>
      <w:r w:rsidRPr="00451876">
        <w:t xml:space="preserve"> contra </w:t>
      </w:r>
      <w:proofErr w:type="spellStart"/>
      <w:r w:rsidRPr="00451876">
        <w:t>sobretensiones</w:t>
      </w:r>
      <w:proofErr w:type="spellEnd"/>
      <w:r w:rsidRPr="00451876">
        <w:t xml:space="preserve"> </w:t>
      </w:r>
      <w:proofErr w:type="spellStart"/>
      <w:r w:rsidRPr="00451876">
        <w:t>transitorias</w:t>
      </w:r>
      <w:proofErr w:type="spellEnd"/>
      <w:r w:rsidRPr="00451876">
        <w:t xml:space="preserve">, con una </w:t>
      </w:r>
      <w:proofErr w:type="spellStart"/>
      <w:r w:rsidRPr="00451876">
        <w:t>atenuación</w:t>
      </w:r>
      <w:proofErr w:type="spellEnd"/>
      <w:r w:rsidRPr="00451876">
        <w:t xml:space="preserve"> de 2kV en modo </w:t>
      </w:r>
      <w:proofErr w:type="spellStart"/>
      <w:r w:rsidRPr="00451876">
        <w:t>común</w:t>
      </w:r>
      <w:proofErr w:type="spellEnd"/>
      <w:r w:rsidRPr="00451876">
        <w:t xml:space="preserve"> y 1kV en modo </w:t>
      </w:r>
      <w:proofErr w:type="spellStart"/>
      <w:r w:rsidRPr="00451876">
        <w:t>diferencial</w:t>
      </w:r>
      <w:proofErr w:type="spellEnd"/>
      <w:r w:rsidRPr="00451876">
        <w:t xml:space="preserve">. </w:t>
      </w:r>
      <w:proofErr w:type="spellStart"/>
      <w:r w:rsidRPr="00451876">
        <w:t>Además</w:t>
      </w:r>
      <w:proofErr w:type="spellEnd"/>
      <w:r w:rsidRPr="00451876">
        <w:t xml:space="preserve">, </w:t>
      </w:r>
      <w:proofErr w:type="spellStart"/>
      <w:r w:rsidRPr="00451876">
        <w:t>el</w:t>
      </w:r>
      <w:proofErr w:type="spellEnd"/>
      <w:r w:rsidRPr="00451876">
        <w:t xml:space="preserve"> </w:t>
      </w:r>
      <w:proofErr w:type="spellStart"/>
      <w:r w:rsidRPr="00451876">
        <w:t>producto</w:t>
      </w:r>
      <w:proofErr w:type="spellEnd"/>
      <w:r w:rsidRPr="00451876">
        <w:t xml:space="preserve">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protegido</w:t>
      </w:r>
      <w:proofErr w:type="spellEnd"/>
      <w:r w:rsidRPr="00451876">
        <w:t xml:space="preserve"> contra </w:t>
      </w:r>
      <w:proofErr w:type="spellStart"/>
      <w:r w:rsidRPr="00451876">
        <w:t>sobretensiones</w:t>
      </w:r>
      <w:proofErr w:type="spellEnd"/>
      <w:r w:rsidRPr="00451876">
        <w:t xml:space="preserve"> </w:t>
      </w:r>
      <w:proofErr w:type="spellStart"/>
      <w:r w:rsidRPr="00451876">
        <w:t>superiores</w:t>
      </w:r>
      <w:proofErr w:type="spellEnd"/>
      <w:r w:rsidRPr="00451876">
        <w:t xml:space="preserve"> a 285V, </w:t>
      </w:r>
      <w:proofErr w:type="spellStart"/>
      <w:r w:rsidRPr="00451876">
        <w:t>sobrecargas</w:t>
      </w:r>
      <w:proofErr w:type="spellEnd"/>
      <w:r w:rsidRPr="00451876">
        <w:t xml:space="preserve">, </w:t>
      </w:r>
      <w:proofErr w:type="spellStart"/>
      <w:r w:rsidRPr="00451876">
        <w:t>cortocircuitos</w:t>
      </w:r>
      <w:proofErr w:type="spellEnd"/>
      <w:r w:rsidRPr="00451876">
        <w:t xml:space="preserve">, </w:t>
      </w:r>
      <w:proofErr w:type="spellStart"/>
      <w:r w:rsidRPr="00451876">
        <w:t>desconexión</w:t>
      </w:r>
      <w:proofErr w:type="spellEnd"/>
      <w:r w:rsidRPr="00451876">
        <w:t xml:space="preserve"> del neutro y </w:t>
      </w:r>
      <w:proofErr w:type="spellStart"/>
      <w:r w:rsidRPr="00451876">
        <w:t>sobretemperaturas</w:t>
      </w:r>
      <w:proofErr w:type="spellEnd"/>
      <w:r w:rsidRPr="00451876">
        <w:t xml:space="preserve"> mediante un sistema </w:t>
      </w:r>
      <w:proofErr w:type="spellStart"/>
      <w:r w:rsidRPr="00451876">
        <w:t>avanzado</w:t>
      </w:r>
      <w:proofErr w:type="spellEnd"/>
      <w:r w:rsidRPr="00451876">
        <w:t xml:space="preserve"> de </w:t>
      </w:r>
      <w:proofErr w:type="spellStart"/>
      <w:r w:rsidRPr="00451876">
        <w:t>protección</w:t>
      </w:r>
      <w:proofErr w:type="spellEnd"/>
      <w:r w:rsidRPr="00451876">
        <w:t xml:space="preserve"> con </w:t>
      </w:r>
      <w:proofErr w:type="spellStart"/>
      <w:r w:rsidRPr="00451876">
        <w:t>reducción</w:t>
      </w:r>
      <w:proofErr w:type="spellEnd"/>
      <w:r w:rsidRPr="00451876">
        <w:t xml:space="preserve"> de </w:t>
      </w:r>
      <w:proofErr w:type="spellStart"/>
      <w:r w:rsidRPr="00451876">
        <w:t>corriente</w:t>
      </w:r>
      <w:proofErr w:type="spellEnd"/>
      <w:r w:rsidRPr="00451876">
        <w:t xml:space="preserve"> (NTC) y </w:t>
      </w:r>
      <w:proofErr w:type="spellStart"/>
      <w:r w:rsidRPr="00451876">
        <w:t>desconexión</w:t>
      </w:r>
      <w:proofErr w:type="spellEnd"/>
      <w:r w:rsidRPr="00451876">
        <w:t xml:space="preserve"> </w:t>
      </w:r>
      <w:proofErr w:type="spellStart"/>
      <w:r w:rsidRPr="00451876">
        <w:t>eléctrica</w:t>
      </w:r>
      <w:proofErr w:type="spellEnd"/>
      <w:r w:rsidRPr="00451876">
        <w:t>, conforme a la norma EN 61000-4-5.</w:t>
      </w:r>
    </w:p>
    <w:p w14:paraId="7C8D026F" w14:textId="77777777" w:rsidR="00451876" w:rsidRPr="00451876" w:rsidRDefault="00451876" w:rsidP="00451876">
      <w:r w:rsidRPr="00451876">
        <w:t xml:space="preserve">El </w:t>
      </w:r>
      <w:proofErr w:type="spellStart"/>
      <w:r w:rsidRPr="00451876">
        <w:t>factor</w:t>
      </w:r>
      <w:proofErr w:type="spellEnd"/>
      <w:r w:rsidRPr="00451876">
        <w:t xml:space="preserve"> de </w:t>
      </w:r>
      <w:proofErr w:type="spellStart"/>
      <w:r w:rsidRPr="00451876">
        <w:t>potencia</w:t>
      </w:r>
      <w:proofErr w:type="spellEnd"/>
      <w:r w:rsidRPr="00451876">
        <w:t xml:space="preserve"> es ≥ 0,95, con una </w:t>
      </w:r>
      <w:proofErr w:type="spellStart"/>
      <w:r w:rsidRPr="00451876">
        <w:t>distorsión</w:t>
      </w:r>
      <w:proofErr w:type="spellEnd"/>
      <w:r w:rsidRPr="00451876">
        <w:t xml:space="preserve"> </w:t>
      </w:r>
      <w:proofErr w:type="spellStart"/>
      <w:r w:rsidRPr="00451876">
        <w:t>armónica</w:t>
      </w:r>
      <w:proofErr w:type="spellEnd"/>
      <w:r w:rsidRPr="00451876">
        <w:t xml:space="preserve"> </w:t>
      </w:r>
      <w:proofErr w:type="spellStart"/>
      <w:r w:rsidRPr="00451876">
        <w:t>total</w:t>
      </w:r>
      <w:proofErr w:type="spellEnd"/>
      <w:r w:rsidRPr="00451876">
        <w:t xml:space="preserve"> (THD) </w:t>
      </w:r>
      <w:proofErr w:type="spellStart"/>
      <w:r w:rsidRPr="00451876">
        <w:t>inferior</w:t>
      </w:r>
      <w:proofErr w:type="spellEnd"/>
      <w:r w:rsidRPr="00451876">
        <w:t xml:space="preserve"> al 14 %, </w:t>
      </w:r>
      <w:proofErr w:type="spellStart"/>
      <w:r w:rsidRPr="00451876">
        <w:t>contribuyendo</w:t>
      </w:r>
      <w:proofErr w:type="spellEnd"/>
      <w:r w:rsidRPr="00451876">
        <w:t xml:space="preserve"> a una </w:t>
      </w:r>
      <w:proofErr w:type="spellStart"/>
      <w:r w:rsidRPr="00451876">
        <w:t>mayor</w:t>
      </w:r>
      <w:proofErr w:type="spellEnd"/>
      <w:r w:rsidRPr="00451876">
        <w:t xml:space="preserve"> </w:t>
      </w:r>
      <w:proofErr w:type="spellStart"/>
      <w:r w:rsidRPr="00451876">
        <w:t>eficiencia</w:t>
      </w:r>
      <w:proofErr w:type="spellEnd"/>
      <w:r w:rsidRPr="00451876">
        <w:t xml:space="preserve"> </w:t>
      </w:r>
      <w:proofErr w:type="spellStart"/>
      <w:r w:rsidRPr="00451876">
        <w:t>energética</w:t>
      </w:r>
      <w:proofErr w:type="spellEnd"/>
      <w:r w:rsidRPr="00451876">
        <w:t xml:space="preserve"> y a la </w:t>
      </w:r>
      <w:proofErr w:type="spellStart"/>
      <w:r w:rsidRPr="00451876">
        <w:t>reducción</w:t>
      </w:r>
      <w:proofErr w:type="spellEnd"/>
      <w:r w:rsidRPr="00451876">
        <w:t xml:space="preserve"> de </w:t>
      </w:r>
      <w:proofErr w:type="spellStart"/>
      <w:r w:rsidRPr="00451876">
        <w:t>pérdidas</w:t>
      </w:r>
      <w:proofErr w:type="spellEnd"/>
      <w:r w:rsidRPr="00451876">
        <w:t>.</w:t>
      </w:r>
    </w:p>
    <w:p w14:paraId="48A347C5" w14:textId="77777777" w:rsidR="00451876" w:rsidRPr="00451876" w:rsidRDefault="00451876" w:rsidP="00451876">
      <w:proofErr w:type="spellStart"/>
      <w:r w:rsidRPr="00451876">
        <w:t>Glady</w:t>
      </w:r>
      <w:proofErr w:type="spellEnd"/>
      <w:r w:rsidRPr="00451876">
        <w:t xml:space="preserve"> </w:t>
      </w:r>
      <w:proofErr w:type="spellStart"/>
      <w:r w:rsidRPr="00451876">
        <w:t>también</w:t>
      </w:r>
      <w:proofErr w:type="spellEnd"/>
      <w:r w:rsidRPr="00451876">
        <w:t xml:space="preserve">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disponible</w:t>
      </w:r>
      <w:proofErr w:type="spellEnd"/>
      <w:r w:rsidRPr="00451876">
        <w:t xml:space="preserve"> con driver DALI/DALI2, </w:t>
      </w:r>
      <w:proofErr w:type="spellStart"/>
      <w:r w:rsidRPr="00451876">
        <w:t>módulo</w:t>
      </w:r>
      <w:proofErr w:type="spellEnd"/>
      <w:r w:rsidRPr="00451876">
        <w:t xml:space="preserve"> de </w:t>
      </w:r>
      <w:proofErr w:type="spellStart"/>
      <w:r w:rsidRPr="00451876">
        <w:t>emergencia</w:t>
      </w:r>
      <w:proofErr w:type="spellEnd"/>
      <w:r w:rsidRPr="00451876">
        <w:t xml:space="preserve"> de 1h y 3h (EN 60598-2-22), y es </w:t>
      </w:r>
      <w:proofErr w:type="spellStart"/>
      <w:r w:rsidRPr="00451876">
        <w:t>compatible</w:t>
      </w:r>
      <w:proofErr w:type="spellEnd"/>
      <w:r w:rsidRPr="00451876">
        <w:t xml:space="preserve"> con </w:t>
      </w:r>
      <w:proofErr w:type="spellStart"/>
      <w:r w:rsidRPr="00451876">
        <w:t>el</w:t>
      </w:r>
      <w:proofErr w:type="spellEnd"/>
      <w:r w:rsidRPr="00451876">
        <w:t xml:space="preserve"> sistema de control Bluetooth CAS CBU ASD. </w:t>
      </w:r>
      <w:proofErr w:type="spellStart"/>
      <w:r w:rsidRPr="00451876">
        <w:t>Además</w:t>
      </w:r>
      <w:proofErr w:type="spellEnd"/>
      <w:r w:rsidRPr="00451876">
        <w:t xml:space="preserve">, </w:t>
      </w:r>
      <w:proofErr w:type="spellStart"/>
      <w:r w:rsidRPr="00451876">
        <w:t>está</w:t>
      </w:r>
      <w:proofErr w:type="spellEnd"/>
      <w:r w:rsidRPr="00451876">
        <w:t xml:space="preserve"> </w:t>
      </w:r>
      <w:proofErr w:type="spellStart"/>
      <w:r w:rsidRPr="00451876">
        <w:t>preparada</w:t>
      </w:r>
      <w:proofErr w:type="spellEnd"/>
      <w:r w:rsidRPr="00451876">
        <w:t xml:space="preserve"> para </w:t>
      </w:r>
      <w:proofErr w:type="spellStart"/>
      <w:r w:rsidRPr="00451876">
        <w:t>alimentación</w:t>
      </w:r>
      <w:proofErr w:type="spellEnd"/>
      <w:r w:rsidRPr="00451876">
        <w:t xml:space="preserve"> </w:t>
      </w:r>
      <w:proofErr w:type="spellStart"/>
      <w:r w:rsidRPr="00451876">
        <w:t>variable</w:t>
      </w:r>
      <w:proofErr w:type="spellEnd"/>
      <w:r w:rsidRPr="00451876">
        <w:t xml:space="preserve">, </w:t>
      </w:r>
      <w:proofErr w:type="spellStart"/>
      <w:r w:rsidRPr="00451876">
        <w:t>ofreciendo</w:t>
      </w:r>
      <w:proofErr w:type="spellEnd"/>
      <w:r w:rsidRPr="00451876">
        <w:t xml:space="preserve"> </w:t>
      </w:r>
      <w:proofErr w:type="spellStart"/>
      <w:r w:rsidRPr="00451876">
        <w:t>mayor</w:t>
      </w:r>
      <w:proofErr w:type="spellEnd"/>
      <w:r w:rsidRPr="00451876">
        <w:t xml:space="preserve"> </w:t>
      </w:r>
      <w:proofErr w:type="spellStart"/>
      <w:r w:rsidRPr="00451876">
        <w:t>flexibilidad</w:t>
      </w:r>
      <w:proofErr w:type="spellEnd"/>
      <w:r w:rsidRPr="00451876">
        <w:t xml:space="preserve"> en la </w:t>
      </w:r>
      <w:proofErr w:type="spellStart"/>
      <w:r w:rsidRPr="00451876">
        <w:t>instalación</w:t>
      </w:r>
      <w:proofErr w:type="spellEnd"/>
      <w:r w:rsidRPr="00451876">
        <w:t xml:space="preserve"> y </w:t>
      </w:r>
      <w:proofErr w:type="spellStart"/>
      <w:r w:rsidRPr="00451876">
        <w:t>gestión</w:t>
      </w:r>
      <w:proofErr w:type="spellEnd"/>
      <w:r w:rsidRPr="00451876">
        <w:t xml:space="preserve"> de la </w:t>
      </w:r>
      <w:proofErr w:type="spellStart"/>
      <w:r w:rsidRPr="00451876">
        <w:t>iluminación</w:t>
      </w:r>
      <w:proofErr w:type="spellEnd"/>
      <w:r w:rsidRPr="00451876">
        <w:t>.</w:t>
      </w:r>
    </w:p>
    <w:p w14:paraId="3B053CB0" w14:textId="77777777" w:rsidR="00451876" w:rsidRPr="00451876" w:rsidRDefault="00451876" w:rsidP="00451876">
      <w:r w:rsidRPr="00451876">
        <w:t xml:space="preserve">La </w:t>
      </w:r>
      <w:proofErr w:type="spellStart"/>
      <w:r w:rsidRPr="00451876">
        <w:t>garantía</w:t>
      </w:r>
      <w:proofErr w:type="spellEnd"/>
      <w:r w:rsidRPr="00451876">
        <w:t xml:space="preserve"> </w:t>
      </w:r>
      <w:proofErr w:type="spellStart"/>
      <w:r w:rsidRPr="00451876">
        <w:t>estándar</w:t>
      </w:r>
      <w:proofErr w:type="spellEnd"/>
      <w:r w:rsidRPr="00451876">
        <w:t xml:space="preserve"> de 3 </w:t>
      </w:r>
      <w:proofErr w:type="spellStart"/>
      <w:r w:rsidRPr="00451876">
        <w:t>años</w:t>
      </w:r>
      <w:proofErr w:type="spellEnd"/>
      <w:r w:rsidRPr="00451876">
        <w:t xml:space="preserve"> </w:t>
      </w:r>
      <w:proofErr w:type="spellStart"/>
      <w:r w:rsidRPr="00451876">
        <w:t>garantiza</w:t>
      </w:r>
      <w:proofErr w:type="spellEnd"/>
      <w:r w:rsidRPr="00451876">
        <w:t xml:space="preserve"> </w:t>
      </w:r>
      <w:proofErr w:type="spellStart"/>
      <w:r w:rsidRPr="00451876">
        <w:t>fiabilidad</w:t>
      </w:r>
      <w:proofErr w:type="spellEnd"/>
      <w:r w:rsidRPr="00451876">
        <w:t xml:space="preserve"> y </w:t>
      </w:r>
      <w:proofErr w:type="spellStart"/>
      <w:r w:rsidRPr="00451876">
        <w:t>continuidad</w:t>
      </w:r>
      <w:proofErr w:type="spellEnd"/>
      <w:r w:rsidRPr="00451876">
        <w:t xml:space="preserve"> de </w:t>
      </w:r>
      <w:proofErr w:type="spellStart"/>
      <w:r w:rsidRPr="00451876">
        <w:t>servicio</w:t>
      </w:r>
      <w:proofErr w:type="spellEnd"/>
      <w:r w:rsidRPr="00451876">
        <w:t xml:space="preserve"> en </w:t>
      </w:r>
      <w:proofErr w:type="spellStart"/>
      <w:r w:rsidRPr="00451876">
        <w:t>entornos</w:t>
      </w:r>
      <w:proofErr w:type="spellEnd"/>
      <w:r w:rsidRPr="00451876">
        <w:t xml:space="preserve"> </w:t>
      </w:r>
      <w:proofErr w:type="spellStart"/>
      <w:r w:rsidRPr="00451876">
        <w:t>profesionales</w:t>
      </w:r>
      <w:proofErr w:type="spellEnd"/>
      <w:r w:rsidRPr="00451876">
        <w:t>.</w:t>
      </w:r>
    </w:p>
    <w:p w14:paraId="52F609E6" w14:textId="77777777" w:rsidR="00451876" w:rsidRPr="00451876" w:rsidRDefault="00451876" w:rsidP="00451876">
      <w:pPr>
        <w:rPr>
          <w:vanish/>
        </w:rPr>
      </w:pPr>
      <w:r w:rsidRPr="00451876">
        <w:rPr>
          <w:vanish/>
        </w:rPr>
        <w:t>Inizio modulo</w:t>
      </w:r>
    </w:p>
    <w:p w14:paraId="43E68DDA" w14:textId="77777777" w:rsidR="00451876" w:rsidRPr="00451876" w:rsidRDefault="00451876" w:rsidP="00451876"/>
    <w:p w14:paraId="7EDCC11A" w14:textId="77777777" w:rsidR="00451876" w:rsidRPr="00451876" w:rsidRDefault="00451876" w:rsidP="00451876">
      <w:pPr>
        <w:rPr>
          <w:vanish/>
        </w:rPr>
      </w:pPr>
      <w:r w:rsidRPr="00451876">
        <w:rPr>
          <w:vanish/>
        </w:rPr>
        <w:t>Fine modulo</w:t>
      </w:r>
    </w:p>
    <w:p w14:paraId="42FAFEEE" w14:textId="77777777" w:rsidR="00F455FA" w:rsidRPr="00EB696F" w:rsidRDefault="00F455FA" w:rsidP="006011DA"/>
    <w:sectPr w:rsidR="00F455FA" w:rsidRPr="00EB696F" w:rsidSect="005A6870">
      <w:type w:val="continuous"/>
      <w:pgSz w:w="11910" w:h="16840"/>
      <w:pgMar w:top="1360" w:right="1080" w:bottom="280" w:left="1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D2FE1"/>
    <w:multiLevelType w:val="multilevel"/>
    <w:tmpl w:val="2B9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0F153F"/>
    <w:multiLevelType w:val="multilevel"/>
    <w:tmpl w:val="A6127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B25CCE"/>
    <w:multiLevelType w:val="multilevel"/>
    <w:tmpl w:val="14263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74156D"/>
    <w:multiLevelType w:val="multilevel"/>
    <w:tmpl w:val="4F98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7F70BD"/>
    <w:multiLevelType w:val="multilevel"/>
    <w:tmpl w:val="AEA0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CC59F5"/>
    <w:multiLevelType w:val="hybridMultilevel"/>
    <w:tmpl w:val="AB5EBE12"/>
    <w:lvl w:ilvl="0" w:tplc="3EB4E826">
      <w:numFmt w:val="bullet"/>
      <w:lvlText w:val="*"/>
      <w:lvlJc w:val="left"/>
      <w:pPr>
        <w:ind w:left="11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B41AD890">
      <w:numFmt w:val="bullet"/>
      <w:lvlText w:val="•"/>
      <w:lvlJc w:val="left"/>
      <w:pPr>
        <w:ind w:left="1052" w:hanging="161"/>
      </w:pPr>
      <w:rPr>
        <w:rFonts w:hint="default"/>
        <w:lang w:val="it-IT" w:eastAsia="en-US" w:bidi="ar-SA"/>
      </w:rPr>
    </w:lvl>
    <w:lvl w:ilvl="2" w:tplc="927E8732">
      <w:numFmt w:val="bullet"/>
      <w:lvlText w:val="•"/>
      <w:lvlJc w:val="left"/>
      <w:pPr>
        <w:ind w:left="1985" w:hanging="161"/>
      </w:pPr>
      <w:rPr>
        <w:rFonts w:hint="default"/>
        <w:lang w:val="it-IT" w:eastAsia="en-US" w:bidi="ar-SA"/>
      </w:rPr>
    </w:lvl>
    <w:lvl w:ilvl="3" w:tplc="0C881560">
      <w:numFmt w:val="bullet"/>
      <w:lvlText w:val="•"/>
      <w:lvlJc w:val="left"/>
      <w:pPr>
        <w:ind w:left="2917" w:hanging="161"/>
      </w:pPr>
      <w:rPr>
        <w:rFonts w:hint="default"/>
        <w:lang w:val="it-IT" w:eastAsia="en-US" w:bidi="ar-SA"/>
      </w:rPr>
    </w:lvl>
    <w:lvl w:ilvl="4" w:tplc="574EA8D2">
      <w:numFmt w:val="bullet"/>
      <w:lvlText w:val="•"/>
      <w:lvlJc w:val="left"/>
      <w:pPr>
        <w:ind w:left="3850" w:hanging="161"/>
      </w:pPr>
      <w:rPr>
        <w:rFonts w:hint="default"/>
        <w:lang w:val="it-IT" w:eastAsia="en-US" w:bidi="ar-SA"/>
      </w:rPr>
    </w:lvl>
    <w:lvl w:ilvl="5" w:tplc="ED4623AA">
      <w:numFmt w:val="bullet"/>
      <w:lvlText w:val="•"/>
      <w:lvlJc w:val="left"/>
      <w:pPr>
        <w:ind w:left="4783" w:hanging="161"/>
      </w:pPr>
      <w:rPr>
        <w:rFonts w:hint="default"/>
        <w:lang w:val="it-IT" w:eastAsia="en-US" w:bidi="ar-SA"/>
      </w:rPr>
    </w:lvl>
    <w:lvl w:ilvl="6" w:tplc="998AAEB8">
      <w:numFmt w:val="bullet"/>
      <w:lvlText w:val="•"/>
      <w:lvlJc w:val="left"/>
      <w:pPr>
        <w:ind w:left="5715" w:hanging="161"/>
      </w:pPr>
      <w:rPr>
        <w:rFonts w:hint="default"/>
        <w:lang w:val="it-IT" w:eastAsia="en-US" w:bidi="ar-SA"/>
      </w:rPr>
    </w:lvl>
    <w:lvl w:ilvl="7" w:tplc="7BD644AA">
      <w:numFmt w:val="bullet"/>
      <w:lvlText w:val="•"/>
      <w:lvlJc w:val="left"/>
      <w:pPr>
        <w:ind w:left="6648" w:hanging="161"/>
      </w:pPr>
      <w:rPr>
        <w:rFonts w:hint="default"/>
        <w:lang w:val="it-IT" w:eastAsia="en-US" w:bidi="ar-SA"/>
      </w:rPr>
    </w:lvl>
    <w:lvl w:ilvl="8" w:tplc="91F85E9A">
      <w:numFmt w:val="bullet"/>
      <w:lvlText w:val="•"/>
      <w:lvlJc w:val="left"/>
      <w:pPr>
        <w:ind w:left="7581" w:hanging="161"/>
      </w:pPr>
      <w:rPr>
        <w:rFonts w:hint="default"/>
        <w:lang w:val="it-IT" w:eastAsia="en-US" w:bidi="ar-SA"/>
      </w:rPr>
    </w:lvl>
  </w:abstractNum>
  <w:num w:numId="1" w16cid:durableId="566499945">
    <w:abstractNumId w:val="5"/>
  </w:num>
  <w:num w:numId="2" w16cid:durableId="1015965279">
    <w:abstractNumId w:val="4"/>
  </w:num>
  <w:num w:numId="3" w16cid:durableId="220135550">
    <w:abstractNumId w:val="2"/>
  </w:num>
  <w:num w:numId="4" w16cid:durableId="1793134887">
    <w:abstractNumId w:val="1"/>
  </w:num>
  <w:num w:numId="5" w16cid:durableId="1007558951">
    <w:abstractNumId w:val="3"/>
  </w:num>
  <w:num w:numId="6" w16cid:durableId="57215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5FA"/>
    <w:rsid w:val="00016EF3"/>
    <w:rsid w:val="000204A7"/>
    <w:rsid w:val="00023BD7"/>
    <w:rsid w:val="00095280"/>
    <w:rsid w:val="000E3A94"/>
    <w:rsid w:val="000E7584"/>
    <w:rsid w:val="001166F2"/>
    <w:rsid w:val="00126DDE"/>
    <w:rsid w:val="001715A5"/>
    <w:rsid w:val="002F7261"/>
    <w:rsid w:val="00326182"/>
    <w:rsid w:val="003C6B9E"/>
    <w:rsid w:val="003D7891"/>
    <w:rsid w:val="00435C59"/>
    <w:rsid w:val="00451876"/>
    <w:rsid w:val="004538F5"/>
    <w:rsid w:val="004F13E2"/>
    <w:rsid w:val="005A6870"/>
    <w:rsid w:val="005B5D7F"/>
    <w:rsid w:val="005E5143"/>
    <w:rsid w:val="006011DA"/>
    <w:rsid w:val="006667F1"/>
    <w:rsid w:val="007362F3"/>
    <w:rsid w:val="0077040B"/>
    <w:rsid w:val="00820020"/>
    <w:rsid w:val="009245BE"/>
    <w:rsid w:val="00940695"/>
    <w:rsid w:val="00A760E0"/>
    <w:rsid w:val="00A8704C"/>
    <w:rsid w:val="00AF239D"/>
    <w:rsid w:val="00BF4852"/>
    <w:rsid w:val="00C36594"/>
    <w:rsid w:val="00C51B69"/>
    <w:rsid w:val="00C70775"/>
    <w:rsid w:val="00C80D42"/>
    <w:rsid w:val="00C9387C"/>
    <w:rsid w:val="00C95D18"/>
    <w:rsid w:val="00D00714"/>
    <w:rsid w:val="00D36454"/>
    <w:rsid w:val="00DF3A90"/>
    <w:rsid w:val="00E04129"/>
    <w:rsid w:val="00E41911"/>
    <w:rsid w:val="00E86E1D"/>
    <w:rsid w:val="00EA4226"/>
    <w:rsid w:val="00EB4F98"/>
    <w:rsid w:val="00EB696F"/>
    <w:rsid w:val="00F30CAE"/>
    <w:rsid w:val="00F455FA"/>
    <w:rsid w:val="00F74ECC"/>
    <w:rsid w:val="00FC756E"/>
    <w:rsid w:val="00FC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FAEC"/>
  <w15:docId w15:val="{2919D901-AB99-429B-A0DD-3BD899F0C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74" w:hanging="16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78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1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18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11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72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499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194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994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490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8802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9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1813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55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991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48174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031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122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0418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9069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9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8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6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596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13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517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166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701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865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7233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992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17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983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43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579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759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7354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33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20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4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67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0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0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9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9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87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62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9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6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2603</Words>
  <Characters>14841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 Del Giudice</dc:creator>
  <cp:lastModifiedBy>C Luce Srl - Davide Casarano</cp:lastModifiedBy>
  <cp:revision>8</cp:revision>
  <cp:lastPrinted>2023-05-18T14:56:00Z</cp:lastPrinted>
  <dcterms:created xsi:type="dcterms:W3CDTF">2025-09-02T15:12:00Z</dcterms:created>
  <dcterms:modified xsi:type="dcterms:W3CDTF">2026-02-16T13:20:00Z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  <property fmtid="{D5CDD505-2E9C-101B-9397-08002B2CF9AE}" pid="5" name="Producer">
    <vt:lpwstr>Microsoft® Word 2016</vt:lpwstr>
  </property>
</Properties>
</file>